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F705BD" w:rsidRDefault="00F24123">
      <w:pPr>
        <w:keepNext/>
        <w:pBdr>
          <w:top w:val="nil"/>
          <w:left w:val="nil"/>
          <w:bottom w:val="nil"/>
          <w:right w:val="nil"/>
          <w:between w:val="nil"/>
        </w:pBdr>
        <w:spacing w:before="360" w:after="60" w:line="240" w:lineRule="auto"/>
        <w:ind w:left="1" w:hanging="3"/>
        <w:rPr>
          <w:b/>
          <w:color w:val="000000"/>
          <w:sz w:val="28"/>
          <w:szCs w:val="28"/>
        </w:rPr>
      </w:pPr>
      <w:r>
        <w:rPr>
          <w:b/>
          <w:color w:val="000000"/>
          <w:sz w:val="28"/>
          <w:szCs w:val="28"/>
        </w:rPr>
        <w:t>Věc:</w:t>
      </w:r>
      <w:r>
        <w:rPr>
          <w:b/>
          <w:color w:val="000000"/>
          <w:sz w:val="28"/>
          <w:szCs w:val="28"/>
        </w:rPr>
        <w:tab/>
        <w:t>NÁVRH NA POŘÍZENÍ ZMĚNY ÚZEMNÍHO PLÁNU ZKRÁCENÝM POSTUPEM</w:t>
      </w:r>
    </w:p>
    <w:p w14:paraId="00000002" w14:textId="77777777" w:rsidR="00F705BD" w:rsidRDefault="00F24123">
      <w:pPr>
        <w:keepNext/>
        <w:keepLines/>
        <w:pBdr>
          <w:top w:val="nil"/>
          <w:left w:val="nil"/>
          <w:bottom w:val="nil"/>
          <w:right w:val="nil"/>
          <w:between w:val="nil"/>
        </w:pBdr>
        <w:spacing w:before="120" w:line="240" w:lineRule="auto"/>
        <w:ind w:left="0" w:hanging="2"/>
        <w:rPr>
          <w:color w:val="000000"/>
          <w:sz w:val="22"/>
          <w:szCs w:val="22"/>
        </w:rPr>
      </w:pPr>
      <w:bookmarkStart w:id="0" w:name="_heading=h.gjdgxs" w:colFirst="0" w:colLast="0"/>
      <w:bookmarkEnd w:id="0"/>
      <w:r>
        <w:rPr>
          <w:color w:val="000000"/>
          <w:sz w:val="22"/>
          <w:szCs w:val="22"/>
        </w:rPr>
        <w:t xml:space="preserve">podle ustanovení § 44 - § 46 odst. 1 a §55a, v návaznosti na § 188 odst. 3 zákona č. 183/2006 Sb., o územním plánování a stavebním řádu (stavební zákon), ve znění pozdějších předpisů.  </w:t>
      </w:r>
    </w:p>
    <w:p w14:paraId="00000003" w14:textId="77777777" w:rsidR="00F705BD" w:rsidRDefault="00F24123">
      <w:pPr>
        <w:pBdr>
          <w:top w:val="nil"/>
          <w:left w:val="nil"/>
          <w:bottom w:val="nil"/>
          <w:right w:val="nil"/>
          <w:between w:val="nil"/>
        </w:pBdr>
        <w:tabs>
          <w:tab w:val="left" w:pos="426"/>
          <w:tab w:val="left" w:pos="1560"/>
          <w:tab w:val="left" w:pos="1985"/>
          <w:tab w:val="left" w:pos="4536"/>
          <w:tab w:val="left" w:pos="4706"/>
        </w:tabs>
        <w:spacing w:before="240" w:line="240" w:lineRule="auto"/>
        <w:ind w:left="0" w:hanging="2"/>
        <w:rPr>
          <w:color w:val="000000"/>
          <w:sz w:val="22"/>
          <w:szCs w:val="22"/>
        </w:rPr>
      </w:pPr>
      <w:r>
        <w:rPr>
          <w:color w:val="000000"/>
          <w:sz w:val="22"/>
          <w:szCs w:val="22"/>
        </w:rPr>
        <w:t>Orgány veřejné správy, městské části a hl. m. Praha mohou podat návrh na pořízení změny ÚP (dále jen „podnět“) přímo pořizovateli (Magistrát hl. m. Prahy, Odbor územního rozvoje, Jungmannova 35/29, 111 21 Praha 1). V případě, že podnět podávaný městskou částí zasahuje na území více městských částí, musí být totožný návrh podán v požadované podobě kromě pořizovatele i na všechny ostatní dotčené městské části.</w:t>
      </w:r>
    </w:p>
    <w:p w14:paraId="00000004" w14:textId="77777777" w:rsidR="00F705BD" w:rsidRDefault="00F24123">
      <w:pPr>
        <w:pBdr>
          <w:top w:val="nil"/>
          <w:left w:val="nil"/>
          <w:bottom w:val="nil"/>
          <w:right w:val="nil"/>
          <w:between w:val="nil"/>
        </w:pBdr>
        <w:tabs>
          <w:tab w:val="left" w:pos="426"/>
          <w:tab w:val="left" w:pos="1560"/>
          <w:tab w:val="left" w:pos="1985"/>
          <w:tab w:val="left" w:pos="4536"/>
          <w:tab w:val="left" w:pos="4706"/>
        </w:tabs>
        <w:spacing w:before="120" w:line="240" w:lineRule="auto"/>
        <w:ind w:left="0" w:hanging="2"/>
        <w:rPr>
          <w:color w:val="000000"/>
          <w:sz w:val="22"/>
          <w:szCs w:val="22"/>
        </w:rPr>
      </w:pPr>
      <w:r>
        <w:rPr>
          <w:color w:val="000000"/>
          <w:sz w:val="22"/>
          <w:szCs w:val="22"/>
        </w:rPr>
        <w:t>Fyzické a právnické osoby mohou podávat podněty pouze prostřednictvím městských částí, na jejichž území předmět změny ÚP zasahuje. V případě, že daný podnět zasahuje na území více městských částí, musí být totožný návrh podán v požadované podobě na všechny dotčené městské části.</w:t>
      </w:r>
    </w:p>
    <w:p w14:paraId="00000005" w14:textId="77777777" w:rsidR="00F705BD" w:rsidRDefault="00F705BD">
      <w:pPr>
        <w:pBdr>
          <w:top w:val="nil"/>
          <w:left w:val="nil"/>
          <w:bottom w:val="nil"/>
          <w:right w:val="nil"/>
          <w:between w:val="nil"/>
        </w:pBdr>
        <w:spacing w:line="240" w:lineRule="auto"/>
        <w:ind w:left="0" w:hanging="2"/>
        <w:rPr>
          <w:color w:val="000000"/>
          <w:szCs w:val="24"/>
        </w:rPr>
      </w:pPr>
    </w:p>
    <w:p w14:paraId="00000006" w14:textId="77777777" w:rsidR="00F705BD" w:rsidRDefault="00F24123">
      <w:pPr>
        <w:pBdr>
          <w:top w:val="nil"/>
          <w:left w:val="nil"/>
          <w:bottom w:val="nil"/>
          <w:right w:val="nil"/>
          <w:between w:val="nil"/>
        </w:pBdr>
        <w:spacing w:before="120" w:line="240" w:lineRule="auto"/>
        <w:ind w:left="0" w:hanging="2"/>
        <w:jc w:val="center"/>
        <w:rPr>
          <w:color w:val="000000"/>
          <w:sz w:val="22"/>
          <w:szCs w:val="22"/>
        </w:rPr>
      </w:pPr>
      <w:r>
        <w:rPr>
          <w:b/>
          <w:color w:val="000000"/>
          <w:sz w:val="22"/>
          <w:szCs w:val="22"/>
        </w:rPr>
        <w:t>ČÁST A.</w:t>
      </w:r>
    </w:p>
    <w:p w14:paraId="00000007" w14:textId="77777777" w:rsidR="00F705BD" w:rsidRDefault="00F24123">
      <w:pPr>
        <w:pBdr>
          <w:top w:val="nil"/>
          <w:left w:val="nil"/>
          <w:bottom w:val="nil"/>
          <w:right w:val="nil"/>
          <w:between w:val="nil"/>
        </w:pBdr>
        <w:tabs>
          <w:tab w:val="left" w:pos="-284"/>
        </w:tabs>
        <w:spacing w:line="240" w:lineRule="auto"/>
        <w:ind w:left="0" w:hanging="2"/>
        <w:jc w:val="left"/>
        <w:rPr>
          <w:b/>
          <w:color w:val="000000"/>
          <w:szCs w:val="24"/>
        </w:rPr>
      </w:pPr>
      <w:r>
        <w:rPr>
          <w:b/>
          <w:color w:val="000000"/>
          <w:szCs w:val="24"/>
        </w:rPr>
        <w:t>I.</w:t>
      </w:r>
      <w:r>
        <w:rPr>
          <w:b/>
          <w:color w:val="000000"/>
          <w:szCs w:val="24"/>
        </w:rPr>
        <w:tab/>
        <w:t xml:space="preserve">Údaje umožňující identifikaci navrhovatele </w:t>
      </w:r>
    </w:p>
    <w:p w14:paraId="00000008" w14:textId="77777777" w:rsidR="00F705BD" w:rsidRDefault="00F24123">
      <w:pPr>
        <w:pBdr>
          <w:top w:val="nil"/>
          <w:left w:val="nil"/>
          <w:bottom w:val="nil"/>
          <w:right w:val="nil"/>
          <w:between w:val="nil"/>
        </w:pBdr>
        <w:tabs>
          <w:tab w:val="left" w:pos="-284"/>
        </w:tabs>
        <w:spacing w:after="120" w:line="240" w:lineRule="auto"/>
        <w:ind w:left="0" w:hanging="2"/>
        <w:jc w:val="left"/>
        <w:rPr>
          <w:color w:val="000000"/>
          <w:sz w:val="20"/>
        </w:rPr>
      </w:pPr>
      <w:r>
        <w:rPr>
          <w:color w:val="000000"/>
          <w:sz w:val="20"/>
        </w:rPr>
        <w:t>(vyberte jednu z uvedených možností a označte křížkem, případně doplňte dále požadované údaje)</w:t>
      </w:r>
    </w:p>
    <w:p w14:paraId="00000009" w14:textId="77777777" w:rsidR="00F705BD" w:rsidRDefault="00F24123">
      <w:pPr>
        <w:pBdr>
          <w:top w:val="nil"/>
          <w:left w:val="nil"/>
          <w:bottom w:val="nil"/>
          <w:right w:val="nil"/>
          <w:between w:val="nil"/>
        </w:pBdr>
        <w:tabs>
          <w:tab w:val="left" w:pos="426"/>
          <w:tab w:val="left" w:pos="2127"/>
        </w:tabs>
        <w:spacing w:after="120" w:line="240" w:lineRule="auto"/>
        <w:ind w:left="0" w:hanging="2"/>
        <w:jc w:val="left"/>
        <w:rPr>
          <w:color w:val="000000"/>
          <w:sz w:val="22"/>
          <w:szCs w:val="22"/>
        </w:rPr>
      </w:pPr>
      <w:r>
        <w:rPr>
          <w:sz w:val="22"/>
          <w:szCs w:val="22"/>
        </w:rPr>
        <w:t>☒</w:t>
      </w:r>
      <w:r>
        <w:rPr>
          <w:color w:val="000000"/>
          <w:sz w:val="22"/>
          <w:szCs w:val="22"/>
        </w:rPr>
        <w:tab/>
      </w:r>
      <w:r>
        <w:rPr>
          <w:color w:val="000000"/>
          <w:sz w:val="22"/>
          <w:szCs w:val="22"/>
          <w:u w:val="single"/>
        </w:rPr>
        <w:t>orgán veřejné správy</w:t>
      </w:r>
      <w:r>
        <w:rPr>
          <w:color w:val="000000"/>
          <w:sz w:val="22"/>
          <w:szCs w:val="22"/>
        </w:rPr>
        <w:t xml:space="preserve"> </w:t>
      </w:r>
      <w:r>
        <w:rPr>
          <w:color w:val="000000"/>
          <w:sz w:val="22"/>
          <w:szCs w:val="22"/>
        </w:rPr>
        <w:br/>
        <w:t>název, adresa (popř. místo pro doručování), osoba oprávněná jednat za orgán veřejné správy, telefon, e-mail</w:t>
      </w:r>
    </w:p>
    <w:p w14:paraId="0000000A" w14:textId="77777777" w:rsidR="00F705BD" w:rsidRDefault="00F24123">
      <w:pPr>
        <w:pBdr>
          <w:top w:val="nil"/>
          <w:left w:val="nil"/>
          <w:bottom w:val="nil"/>
          <w:right w:val="nil"/>
          <w:between w:val="nil"/>
        </w:pBdr>
        <w:tabs>
          <w:tab w:val="left" w:pos="426"/>
          <w:tab w:val="left" w:pos="2127"/>
        </w:tabs>
        <w:spacing w:after="120" w:line="240" w:lineRule="auto"/>
        <w:ind w:left="0" w:hanging="2"/>
        <w:jc w:val="left"/>
        <w:rPr>
          <w:color w:val="000000"/>
          <w:sz w:val="22"/>
          <w:szCs w:val="22"/>
        </w:rPr>
      </w:pPr>
      <w:r>
        <w:rPr>
          <w:color w:val="000000"/>
          <w:sz w:val="22"/>
          <w:szCs w:val="22"/>
        </w:rPr>
        <w:t>☐</w:t>
      </w:r>
      <w:r>
        <w:rPr>
          <w:color w:val="000000"/>
          <w:sz w:val="22"/>
          <w:szCs w:val="22"/>
        </w:rPr>
        <w:tab/>
      </w:r>
      <w:r>
        <w:rPr>
          <w:color w:val="000000"/>
          <w:sz w:val="22"/>
          <w:szCs w:val="22"/>
          <w:u w:val="single"/>
        </w:rPr>
        <w:t>občan obce</w:t>
      </w:r>
      <w:r>
        <w:rPr>
          <w:color w:val="000000"/>
          <w:sz w:val="22"/>
          <w:szCs w:val="22"/>
        </w:rPr>
        <w:t xml:space="preserve"> </w:t>
      </w:r>
      <w:r>
        <w:rPr>
          <w:color w:val="000000"/>
          <w:sz w:val="22"/>
          <w:szCs w:val="22"/>
        </w:rPr>
        <w:br/>
        <w:t>jméno, příjmení, datum narození, místo trvalého pobytu (popř. jiná adresa pro doručování), telefon, e-mail</w:t>
      </w:r>
    </w:p>
    <w:p w14:paraId="0000000B" w14:textId="77777777" w:rsidR="00F705BD" w:rsidRDefault="00F24123">
      <w:pPr>
        <w:pBdr>
          <w:top w:val="nil"/>
          <w:left w:val="nil"/>
          <w:bottom w:val="nil"/>
          <w:right w:val="nil"/>
          <w:between w:val="nil"/>
        </w:pBdr>
        <w:tabs>
          <w:tab w:val="left" w:pos="426"/>
          <w:tab w:val="left" w:pos="2127"/>
        </w:tabs>
        <w:spacing w:line="240" w:lineRule="auto"/>
        <w:ind w:left="0" w:hanging="2"/>
        <w:jc w:val="left"/>
        <w:rPr>
          <w:color w:val="000000"/>
          <w:sz w:val="22"/>
          <w:szCs w:val="22"/>
        </w:rPr>
      </w:pPr>
      <w:r>
        <w:rPr>
          <w:color w:val="000000"/>
          <w:sz w:val="22"/>
          <w:szCs w:val="22"/>
        </w:rPr>
        <w:t>☐</w:t>
      </w:r>
      <w:r>
        <w:rPr>
          <w:color w:val="000000"/>
          <w:sz w:val="22"/>
          <w:szCs w:val="22"/>
        </w:rPr>
        <w:tab/>
      </w:r>
      <w:r>
        <w:rPr>
          <w:color w:val="000000"/>
          <w:sz w:val="22"/>
          <w:szCs w:val="22"/>
          <w:u w:val="single"/>
        </w:rPr>
        <w:t>fyzická nebo právnická osoba – mající vlastnická nebo obdobná práva k pozemku nebo stavbě na území obce</w:t>
      </w:r>
      <w:r>
        <w:rPr>
          <w:color w:val="000000"/>
          <w:sz w:val="22"/>
          <w:szCs w:val="22"/>
        </w:rPr>
        <w:br/>
        <w:t>jméno, příjmení, datum narození, místo trvalého pobytu (popř. jiná adresa pro doručování), případně název nebo obchodní firma, identifikační číslo nebo obdobný údaj, adresa sídla (popř. jiná adresa pro doručování), osoba oprávněná jednat jménem právnické osoby, telefon, e-mail</w:t>
      </w:r>
    </w:p>
    <w:p w14:paraId="0000000C" w14:textId="77777777" w:rsidR="00F705BD" w:rsidRDefault="00F24123">
      <w:pPr>
        <w:pBdr>
          <w:top w:val="nil"/>
          <w:left w:val="nil"/>
          <w:bottom w:val="nil"/>
          <w:right w:val="nil"/>
          <w:between w:val="nil"/>
        </w:pBdr>
        <w:spacing w:before="120" w:line="240" w:lineRule="auto"/>
        <w:ind w:left="0" w:hanging="2"/>
        <w:rPr>
          <w:color w:val="000000"/>
          <w:sz w:val="22"/>
          <w:szCs w:val="22"/>
        </w:rPr>
      </w:pPr>
      <w:r>
        <w:rPr>
          <w:color w:val="000000"/>
          <w:sz w:val="22"/>
          <w:szCs w:val="22"/>
        </w:rPr>
        <w:t>☐</w:t>
      </w:r>
      <w:r>
        <w:rPr>
          <w:color w:val="000000"/>
          <w:sz w:val="22"/>
          <w:szCs w:val="22"/>
        </w:rPr>
        <w:tab/>
      </w:r>
      <w:r>
        <w:rPr>
          <w:color w:val="000000"/>
          <w:sz w:val="22"/>
          <w:szCs w:val="22"/>
          <w:u w:val="single"/>
        </w:rPr>
        <w:t>oprávněný investor</w:t>
      </w:r>
      <w:r>
        <w:rPr>
          <w:color w:val="000000"/>
          <w:sz w:val="22"/>
          <w:szCs w:val="22"/>
        </w:rPr>
        <w:t xml:space="preserve"> (vlastník, správce nebo provozovatel veřejné dopravní nebo veřejné technické infrastruktury)</w:t>
      </w:r>
      <w:r>
        <w:rPr>
          <w:color w:val="000000"/>
          <w:sz w:val="22"/>
          <w:szCs w:val="22"/>
        </w:rPr>
        <w:br/>
        <w:t>název, adresa, případně název nebo obchodní firma, identifikační číslo nebo obdobný údaj, adresa sídla (popř. jiná adresa pro doručování), osoba oprávněná jednat jménem oprávněného investora, telefon, e-mail, informace jakou veřejnou dopravní nebo veřejnou technickou infrastrukturu vlastní, spravuje nebo provozuje</w:t>
      </w:r>
    </w:p>
    <w:p w14:paraId="0000000D" w14:textId="77777777" w:rsidR="00F705BD" w:rsidRDefault="00F24123">
      <w:pPr>
        <w:tabs>
          <w:tab w:val="left" w:pos="426"/>
          <w:tab w:val="left" w:pos="2013"/>
          <w:tab w:val="left" w:pos="3119"/>
          <w:tab w:val="left" w:pos="4536"/>
        </w:tabs>
        <w:spacing w:before="120"/>
        <w:ind w:left="0" w:hanging="2"/>
        <w:rPr>
          <w:b/>
          <w:szCs w:val="24"/>
        </w:rPr>
      </w:pPr>
      <w:r>
        <w:rPr>
          <w:b/>
          <w:szCs w:val="24"/>
        </w:rPr>
        <w:t xml:space="preserve">Městská část Praha 8 </w:t>
      </w:r>
    </w:p>
    <w:p w14:paraId="0000000E" w14:textId="77777777" w:rsidR="00F705BD" w:rsidRDefault="00F24123">
      <w:pPr>
        <w:tabs>
          <w:tab w:val="left" w:pos="426"/>
          <w:tab w:val="left" w:pos="2013"/>
          <w:tab w:val="left" w:pos="3119"/>
          <w:tab w:val="left" w:pos="4536"/>
        </w:tabs>
        <w:spacing w:before="120"/>
        <w:ind w:left="0" w:hanging="2"/>
        <w:rPr>
          <w:b/>
          <w:szCs w:val="24"/>
        </w:rPr>
      </w:pPr>
      <w:r>
        <w:rPr>
          <w:b/>
          <w:szCs w:val="24"/>
        </w:rPr>
        <w:t xml:space="preserve">Zenklova 1/35 </w:t>
      </w:r>
    </w:p>
    <w:p w14:paraId="0000000F" w14:textId="77777777" w:rsidR="00F705BD" w:rsidRDefault="00F24123">
      <w:pPr>
        <w:tabs>
          <w:tab w:val="left" w:pos="426"/>
          <w:tab w:val="left" w:pos="2013"/>
          <w:tab w:val="left" w:pos="3119"/>
          <w:tab w:val="left" w:pos="4536"/>
        </w:tabs>
        <w:spacing w:before="120"/>
        <w:ind w:left="0" w:hanging="2"/>
        <w:rPr>
          <w:sz w:val="22"/>
          <w:szCs w:val="22"/>
        </w:rPr>
      </w:pPr>
      <w:r>
        <w:rPr>
          <w:b/>
          <w:szCs w:val="24"/>
        </w:rPr>
        <w:t>180 00 Praha 8 - Libeň</w:t>
      </w:r>
    </w:p>
    <w:p w14:paraId="00000010" w14:textId="77777777" w:rsidR="00F705BD" w:rsidRDefault="00F24123">
      <w:pPr>
        <w:pBdr>
          <w:top w:val="nil"/>
          <w:left w:val="nil"/>
          <w:bottom w:val="nil"/>
          <w:right w:val="nil"/>
          <w:between w:val="nil"/>
        </w:pBdr>
        <w:tabs>
          <w:tab w:val="left" w:pos="426"/>
          <w:tab w:val="left" w:pos="4536"/>
          <w:tab w:val="left" w:pos="4706"/>
        </w:tabs>
        <w:spacing w:before="360" w:line="240" w:lineRule="auto"/>
        <w:ind w:left="0" w:hanging="2"/>
        <w:rPr>
          <w:color w:val="000000"/>
          <w:sz w:val="22"/>
          <w:szCs w:val="22"/>
        </w:rPr>
      </w:pPr>
      <w:r>
        <w:rPr>
          <w:color w:val="000000"/>
          <w:sz w:val="22"/>
          <w:szCs w:val="22"/>
        </w:rPr>
        <w:t>Navrhuje-li pořízení změny ÚP více navrhovatelů, jsou údaje obsažené v bodě I. připojené v samostatné příloze:</w:t>
      </w:r>
    </w:p>
    <w:p w14:paraId="00000011" w14:textId="77777777" w:rsidR="00F705BD" w:rsidRDefault="00F24123">
      <w:pPr>
        <w:pBdr>
          <w:top w:val="nil"/>
          <w:left w:val="nil"/>
          <w:bottom w:val="nil"/>
          <w:right w:val="nil"/>
          <w:between w:val="nil"/>
        </w:pBdr>
        <w:tabs>
          <w:tab w:val="left" w:pos="426"/>
          <w:tab w:val="left" w:pos="1560"/>
          <w:tab w:val="left" w:pos="1985"/>
          <w:tab w:val="left" w:pos="4536"/>
          <w:tab w:val="left" w:pos="4706"/>
        </w:tabs>
        <w:spacing w:before="120" w:line="240" w:lineRule="auto"/>
        <w:ind w:left="0" w:hanging="2"/>
        <w:rPr>
          <w:color w:val="000000"/>
          <w:sz w:val="22"/>
          <w:szCs w:val="22"/>
        </w:rPr>
      </w:pPr>
      <w:r>
        <w:rPr>
          <w:color w:val="000000"/>
          <w:sz w:val="22"/>
          <w:szCs w:val="22"/>
        </w:rPr>
        <w:t>☐</w:t>
      </w:r>
      <w:r>
        <w:rPr>
          <w:color w:val="000000"/>
          <w:sz w:val="22"/>
          <w:szCs w:val="22"/>
        </w:rPr>
        <w:tab/>
        <w:t>ano</w:t>
      </w:r>
      <w:r>
        <w:rPr>
          <w:color w:val="000000"/>
          <w:sz w:val="22"/>
          <w:szCs w:val="22"/>
        </w:rPr>
        <w:tab/>
        <w:t>☐</w:t>
      </w:r>
      <w:r>
        <w:rPr>
          <w:color w:val="000000"/>
          <w:sz w:val="22"/>
          <w:szCs w:val="22"/>
        </w:rPr>
        <w:tab/>
        <w:t>ne</w:t>
      </w:r>
    </w:p>
    <w:p w14:paraId="00000012" w14:textId="77777777" w:rsidR="00F705BD" w:rsidRDefault="00F24123">
      <w:pPr>
        <w:pBdr>
          <w:top w:val="nil"/>
          <w:left w:val="nil"/>
          <w:bottom w:val="nil"/>
          <w:right w:val="nil"/>
          <w:between w:val="nil"/>
        </w:pBdr>
        <w:tabs>
          <w:tab w:val="left" w:pos="426"/>
          <w:tab w:val="left" w:pos="2127"/>
        </w:tabs>
        <w:spacing w:after="120" w:line="240" w:lineRule="auto"/>
        <w:ind w:left="0" w:hanging="2"/>
        <w:jc w:val="left"/>
        <w:rPr>
          <w:color w:val="000000"/>
          <w:sz w:val="22"/>
          <w:szCs w:val="22"/>
        </w:rPr>
      </w:pPr>
      <w:r>
        <w:br w:type="page"/>
      </w:r>
      <w:r>
        <w:rPr>
          <w:color w:val="000000"/>
          <w:sz w:val="22"/>
          <w:szCs w:val="22"/>
        </w:rPr>
        <w:lastRenderedPageBreak/>
        <w:t>Navrhovatel jedná:</w:t>
      </w:r>
    </w:p>
    <w:p w14:paraId="00000013" w14:textId="77777777" w:rsidR="00F705BD" w:rsidRDefault="00F24123">
      <w:pPr>
        <w:pBdr>
          <w:top w:val="nil"/>
          <w:left w:val="nil"/>
          <w:bottom w:val="nil"/>
          <w:right w:val="nil"/>
          <w:between w:val="nil"/>
        </w:pBdr>
        <w:tabs>
          <w:tab w:val="left" w:pos="426"/>
        </w:tabs>
        <w:spacing w:before="240" w:line="240" w:lineRule="auto"/>
        <w:ind w:left="0" w:hanging="2"/>
        <w:rPr>
          <w:color w:val="000000"/>
          <w:sz w:val="22"/>
          <w:szCs w:val="22"/>
        </w:rPr>
      </w:pPr>
      <w:r>
        <w:rPr>
          <w:sz w:val="22"/>
          <w:szCs w:val="22"/>
        </w:rPr>
        <w:t>☒</w:t>
      </w:r>
      <w:r>
        <w:rPr>
          <w:color w:val="000000"/>
          <w:sz w:val="22"/>
          <w:szCs w:val="22"/>
        </w:rPr>
        <w:tab/>
        <w:t>samostatně</w:t>
      </w:r>
    </w:p>
    <w:p w14:paraId="00000014" w14:textId="77777777" w:rsidR="00F705BD" w:rsidRDefault="00F24123">
      <w:pPr>
        <w:pBdr>
          <w:top w:val="nil"/>
          <w:left w:val="nil"/>
          <w:bottom w:val="nil"/>
          <w:right w:val="nil"/>
          <w:between w:val="nil"/>
        </w:pBdr>
        <w:tabs>
          <w:tab w:val="left" w:pos="426"/>
        </w:tabs>
        <w:spacing w:before="120" w:line="240" w:lineRule="auto"/>
        <w:ind w:left="0" w:hanging="2"/>
        <w:rPr>
          <w:color w:val="000000"/>
          <w:sz w:val="22"/>
          <w:szCs w:val="22"/>
        </w:rPr>
      </w:pPr>
      <w:r>
        <w:rPr>
          <w:color w:val="000000"/>
          <w:sz w:val="22"/>
          <w:szCs w:val="22"/>
        </w:rPr>
        <w:t>☐</w:t>
      </w:r>
      <w:r>
        <w:rPr>
          <w:color w:val="000000"/>
          <w:sz w:val="22"/>
          <w:szCs w:val="22"/>
        </w:rPr>
        <w:tab/>
      </w:r>
      <w:r>
        <w:rPr>
          <w:color w:val="000000"/>
          <w:sz w:val="22"/>
          <w:szCs w:val="22"/>
          <w:u w:val="single"/>
        </w:rPr>
        <w:t>je zastoupen</w:t>
      </w:r>
      <w:r>
        <w:rPr>
          <w:color w:val="000000"/>
          <w:sz w:val="22"/>
          <w:szCs w:val="22"/>
        </w:rPr>
        <w:t xml:space="preserve"> </w:t>
      </w:r>
    </w:p>
    <w:p w14:paraId="00000015" w14:textId="77777777" w:rsidR="00F705BD" w:rsidRDefault="00F24123">
      <w:pPr>
        <w:pBdr>
          <w:top w:val="nil"/>
          <w:left w:val="nil"/>
          <w:bottom w:val="nil"/>
          <w:right w:val="nil"/>
          <w:between w:val="nil"/>
        </w:pBdr>
        <w:tabs>
          <w:tab w:val="left" w:pos="426"/>
        </w:tabs>
        <w:spacing w:line="240" w:lineRule="auto"/>
        <w:ind w:left="0" w:hanging="2"/>
        <w:rPr>
          <w:color w:val="000000"/>
          <w:sz w:val="22"/>
          <w:szCs w:val="22"/>
        </w:rPr>
      </w:pPr>
      <w:r>
        <w:rPr>
          <w:color w:val="000000"/>
          <w:sz w:val="22"/>
          <w:szCs w:val="22"/>
        </w:rPr>
        <w:tab/>
        <w:t>jméno, příjmení, datum narození, místo trvalého pobytu (popř. jiná adresa pro doručování), případně název nebo obchodní firma, identifikační číslo nebo obdobný údaj, adresa sídla (popř. jiná adresa pro doručování), osoba oprávněná jednat jménem právnické osoby, telefon, e-mail</w:t>
      </w:r>
    </w:p>
    <w:p w14:paraId="00000016" w14:textId="77777777" w:rsidR="00F705BD" w:rsidRDefault="00F24123">
      <w:pPr>
        <w:pBdr>
          <w:top w:val="nil"/>
          <w:left w:val="nil"/>
          <w:bottom w:val="nil"/>
          <w:right w:val="nil"/>
          <w:between w:val="nil"/>
        </w:pBdr>
        <w:tabs>
          <w:tab w:val="left" w:pos="4111"/>
        </w:tabs>
        <w:spacing w:before="240" w:line="240" w:lineRule="auto"/>
        <w:ind w:left="0" w:hanging="2"/>
        <w:rPr>
          <w:color w:val="000000"/>
          <w:sz w:val="22"/>
          <w:szCs w:val="22"/>
        </w:rPr>
      </w:pPr>
      <w:r>
        <w:rPr>
          <w:color w:val="000000"/>
          <w:sz w:val="22"/>
          <w:szCs w:val="22"/>
        </w:rPr>
        <w:t>.........................................................................................................................................................................</w:t>
      </w:r>
    </w:p>
    <w:p w14:paraId="00000017" w14:textId="77777777" w:rsidR="00F705BD" w:rsidRDefault="00F24123">
      <w:pPr>
        <w:pBdr>
          <w:top w:val="nil"/>
          <w:left w:val="nil"/>
          <w:bottom w:val="nil"/>
          <w:right w:val="nil"/>
          <w:between w:val="nil"/>
        </w:pBdr>
        <w:tabs>
          <w:tab w:val="left" w:pos="4111"/>
        </w:tabs>
        <w:spacing w:before="120" w:line="240" w:lineRule="auto"/>
        <w:ind w:left="0" w:hanging="2"/>
        <w:rPr>
          <w:color w:val="000000"/>
          <w:sz w:val="22"/>
          <w:szCs w:val="22"/>
        </w:rPr>
      </w:pPr>
      <w:r>
        <w:rPr>
          <w:color w:val="000000"/>
          <w:sz w:val="22"/>
          <w:szCs w:val="22"/>
        </w:rPr>
        <w:t>.........................................................................................................................................................................</w:t>
      </w:r>
    </w:p>
    <w:p w14:paraId="00000018" w14:textId="77777777" w:rsidR="00F705BD" w:rsidRDefault="00F24123">
      <w:pPr>
        <w:pBdr>
          <w:top w:val="nil"/>
          <w:left w:val="nil"/>
          <w:bottom w:val="nil"/>
          <w:right w:val="nil"/>
          <w:between w:val="nil"/>
        </w:pBdr>
        <w:tabs>
          <w:tab w:val="left" w:pos="4111"/>
        </w:tabs>
        <w:spacing w:before="120" w:line="240" w:lineRule="auto"/>
        <w:ind w:left="0" w:hanging="2"/>
        <w:rPr>
          <w:color w:val="000000"/>
          <w:sz w:val="22"/>
          <w:szCs w:val="22"/>
        </w:rPr>
      </w:pPr>
      <w:r>
        <w:rPr>
          <w:color w:val="000000"/>
          <w:sz w:val="22"/>
          <w:szCs w:val="22"/>
        </w:rPr>
        <w:t>.........................................................................................................................................................................</w:t>
      </w:r>
    </w:p>
    <w:p w14:paraId="00000019" w14:textId="77777777" w:rsidR="00F705BD" w:rsidRDefault="00F24123">
      <w:pPr>
        <w:pBdr>
          <w:top w:val="nil"/>
          <w:left w:val="nil"/>
          <w:bottom w:val="nil"/>
          <w:right w:val="nil"/>
          <w:between w:val="nil"/>
        </w:pBdr>
        <w:tabs>
          <w:tab w:val="left" w:pos="4111"/>
        </w:tabs>
        <w:spacing w:before="120" w:line="240" w:lineRule="auto"/>
        <w:ind w:left="0" w:hanging="2"/>
        <w:rPr>
          <w:color w:val="000000"/>
          <w:sz w:val="22"/>
          <w:szCs w:val="22"/>
        </w:rPr>
      </w:pPr>
      <w:r>
        <w:rPr>
          <w:color w:val="000000"/>
          <w:sz w:val="22"/>
          <w:szCs w:val="22"/>
        </w:rPr>
        <w:t>.........................................................................................................................................................................</w:t>
      </w:r>
    </w:p>
    <w:p w14:paraId="0000001A" w14:textId="77777777" w:rsidR="00F705BD" w:rsidRDefault="00F24123">
      <w:pPr>
        <w:pBdr>
          <w:top w:val="nil"/>
          <w:left w:val="nil"/>
          <w:bottom w:val="nil"/>
          <w:right w:val="nil"/>
          <w:between w:val="nil"/>
        </w:pBdr>
        <w:tabs>
          <w:tab w:val="left" w:pos="4111"/>
        </w:tabs>
        <w:spacing w:before="120" w:line="240" w:lineRule="auto"/>
        <w:ind w:left="0" w:hanging="2"/>
        <w:rPr>
          <w:color w:val="000000"/>
          <w:sz w:val="22"/>
          <w:szCs w:val="22"/>
        </w:rPr>
      </w:pPr>
      <w:r>
        <w:rPr>
          <w:color w:val="000000"/>
          <w:sz w:val="22"/>
          <w:szCs w:val="22"/>
        </w:rPr>
        <w:t>.........................................................................................................................................................................</w:t>
      </w:r>
    </w:p>
    <w:p w14:paraId="0000001B" w14:textId="77777777" w:rsidR="00F705BD" w:rsidRDefault="00F24123">
      <w:pPr>
        <w:pBdr>
          <w:top w:val="nil"/>
          <w:left w:val="nil"/>
          <w:bottom w:val="nil"/>
          <w:right w:val="nil"/>
          <w:between w:val="nil"/>
        </w:pBdr>
        <w:tabs>
          <w:tab w:val="left" w:pos="4111"/>
        </w:tabs>
        <w:spacing w:before="120" w:line="240" w:lineRule="auto"/>
        <w:ind w:left="0" w:hanging="2"/>
        <w:rPr>
          <w:color w:val="000000"/>
          <w:sz w:val="22"/>
          <w:szCs w:val="22"/>
        </w:rPr>
      </w:pPr>
      <w:r>
        <w:rPr>
          <w:color w:val="000000"/>
          <w:sz w:val="22"/>
          <w:szCs w:val="22"/>
        </w:rPr>
        <w:t>.........................................................................................................................................................................</w:t>
      </w:r>
    </w:p>
    <w:p w14:paraId="0000001C" w14:textId="77777777" w:rsidR="00F705BD" w:rsidRDefault="00F24123">
      <w:pPr>
        <w:pBdr>
          <w:top w:val="nil"/>
          <w:left w:val="nil"/>
          <w:bottom w:val="nil"/>
          <w:right w:val="nil"/>
          <w:between w:val="nil"/>
        </w:pBdr>
        <w:tabs>
          <w:tab w:val="left" w:pos="4111"/>
        </w:tabs>
        <w:spacing w:before="120" w:after="240" w:line="240" w:lineRule="auto"/>
        <w:ind w:left="0" w:hanging="2"/>
        <w:rPr>
          <w:color w:val="000000"/>
          <w:sz w:val="22"/>
          <w:szCs w:val="22"/>
        </w:rPr>
      </w:pPr>
      <w:r>
        <w:rPr>
          <w:color w:val="000000"/>
          <w:sz w:val="22"/>
          <w:szCs w:val="22"/>
        </w:rPr>
        <w:t>.........................................................................................................................................................................</w:t>
      </w:r>
    </w:p>
    <w:p w14:paraId="0000001D" w14:textId="77777777" w:rsidR="00F705BD" w:rsidRDefault="00F24123">
      <w:pPr>
        <w:widowControl w:val="0"/>
        <w:pBdr>
          <w:top w:val="nil"/>
          <w:left w:val="nil"/>
          <w:bottom w:val="nil"/>
          <w:right w:val="nil"/>
          <w:between w:val="nil"/>
        </w:pBdr>
        <w:tabs>
          <w:tab w:val="left" w:pos="-284"/>
          <w:tab w:val="left" w:pos="6379"/>
        </w:tabs>
        <w:spacing w:after="120" w:line="240" w:lineRule="auto"/>
        <w:ind w:left="0" w:hanging="2"/>
        <w:rPr>
          <w:color w:val="000000"/>
          <w:sz w:val="22"/>
          <w:szCs w:val="22"/>
        </w:rPr>
      </w:pPr>
      <w:r>
        <w:rPr>
          <w:color w:val="000000"/>
          <w:sz w:val="22"/>
          <w:szCs w:val="22"/>
        </w:rPr>
        <w:t>Pozemky dotčené návrhem změny ÚP</w:t>
      </w:r>
    </w:p>
    <w:p w14:paraId="24880752" w14:textId="118D9E72" w:rsidR="009D62EB" w:rsidRPr="009D62EB" w:rsidRDefault="00F24123" w:rsidP="009D62EB">
      <w:pPr>
        <w:pBdr>
          <w:top w:val="nil"/>
          <w:left w:val="nil"/>
          <w:bottom w:val="nil"/>
          <w:right w:val="nil"/>
          <w:between w:val="nil"/>
        </w:pBdr>
        <w:tabs>
          <w:tab w:val="left" w:pos="426"/>
        </w:tabs>
        <w:spacing w:line="240" w:lineRule="auto"/>
        <w:ind w:left="0" w:hanging="2"/>
        <w:rPr>
          <w:color w:val="000000"/>
          <w:sz w:val="22"/>
          <w:szCs w:val="22"/>
        </w:rPr>
      </w:pPr>
      <w:r w:rsidRPr="009D62EB">
        <w:rPr>
          <w:color w:val="000000"/>
          <w:sz w:val="22"/>
          <w:szCs w:val="22"/>
        </w:rPr>
        <w:t xml:space="preserve">pozemky </w:t>
      </w:r>
      <w:r w:rsidR="009D62EB" w:rsidRPr="009D62EB">
        <w:rPr>
          <w:color w:val="000000"/>
          <w:sz w:val="22"/>
          <w:szCs w:val="22"/>
        </w:rPr>
        <w:t>č. 97/3, 97/4, 97/5 a 97/6 v k.ú. Karlín</w:t>
      </w:r>
    </w:p>
    <w:p w14:paraId="0000001F" w14:textId="77777777" w:rsidR="00F705BD" w:rsidRDefault="00F24123">
      <w:pPr>
        <w:pBdr>
          <w:top w:val="nil"/>
          <w:left w:val="nil"/>
          <w:bottom w:val="nil"/>
          <w:right w:val="nil"/>
          <w:between w:val="nil"/>
        </w:pBdr>
        <w:tabs>
          <w:tab w:val="left" w:pos="426"/>
          <w:tab w:val="left" w:pos="4536"/>
          <w:tab w:val="left" w:pos="4706"/>
        </w:tabs>
        <w:spacing w:before="240" w:line="240" w:lineRule="auto"/>
        <w:ind w:left="0" w:hanging="2"/>
        <w:rPr>
          <w:color w:val="000000"/>
          <w:sz w:val="22"/>
          <w:szCs w:val="22"/>
        </w:rPr>
      </w:pPr>
      <w:r>
        <w:rPr>
          <w:color w:val="000000"/>
          <w:sz w:val="22"/>
          <w:szCs w:val="22"/>
        </w:rPr>
        <w:t>Jedná-li se o více pozemků, připojuje navrhovatel údaje v samostatné příloze:</w:t>
      </w:r>
    </w:p>
    <w:p w14:paraId="00000020" w14:textId="50EBC574" w:rsidR="00F705BD" w:rsidRDefault="009D62EB">
      <w:pPr>
        <w:pBdr>
          <w:top w:val="nil"/>
          <w:left w:val="nil"/>
          <w:bottom w:val="nil"/>
          <w:right w:val="nil"/>
          <w:between w:val="nil"/>
        </w:pBdr>
        <w:tabs>
          <w:tab w:val="left" w:pos="426"/>
          <w:tab w:val="left" w:pos="1134"/>
          <w:tab w:val="left" w:pos="1560"/>
        </w:tabs>
        <w:spacing w:before="240" w:after="240" w:line="240" w:lineRule="auto"/>
        <w:ind w:left="0" w:hanging="2"/>
        <w:rPr>
          <w:color w:val="000000"/>
          <w:sz w:val="22"/>
          <w:szCs w:val="22"/>
        </w:rPr>
      </w:pPr>
      <w:r>
        <w:rPr>
          <w:color w:val="000000"/>
          <w:sz w:val="22"/>
          <w:szCs w:val="22"/>
        </w:rPr>
        <w:t>☐</w:t>
      </w:r>
      <w:r w:rsidR="00F24123">
        <w:rPr>
          <w:b/>
          <w:color w:val="000000"/>
          <w:sz w:val="22"/>
          <w:szCs w:val="22"/>
        </w:rPr>
        <w:tab/>
      </w:r>
      <w:r w:rsidR="00F24123">
        <w:rPr>
          <w:color w:val="000000"/>
          <w:sz w:val="22"/>
          <w:szCs w:val="22"/>
        </w:rPr>
        <w:t>ano</w:t>
      </w:r>
      <w:r w:rsidR="00F24123">
        <w:rPr>
          <w:color w:val="000000"/>
          <w:sz w:val="22"/>
          <w:szCs w:val="22"/>
        </w:rPr>
        <w:tab/>
      </w:r>
      <w:r>
        <w:rPr>
          <w:color w:val="000000"/>
          <w:sz w:val="22"/>
          <w:szCs w:val="22"/>
        </w:rPr>
        <w:t>☐</w:t>
      </w:r>
      <w:r w:rsidR="00F24123">
        <w:rPr>
          <w:b/>
          <w:color w:val="000000"/>
          <w:sz w:val="22"/>
          <w:szCs w:val="22"/>
        </w:rPr>
        <w:tab/>
      </w:r>
      <w:r w:rsidR="00F24123">
        <w:rPr>
          <w:color w:val="000000"/>
          <w:sz w:val="22"/>
          <w:szCs w:val="22"/>
        </w:rPr>
        <w:t>ne</w:t>
      </w:r>
    </w:p>
    <w:p w14:paraId="00000021" w14:textId="77777777" w:rsidR="00F705BD" w:rsidRDefault="00F24123">
      <w:pPr>
        <w:widowControl w:val="0"/>
        <w:pBdr>
          <w:top w:val="nil"/>
          <w:left w:val="nil"/>
          <w:bottom w:val="nil"/>
          <w:right w:val="nil"/>
          <w:between w:val="nil"/>
        </w:pBdr>
        <w:tabs>
          <w:tab w:val="left" w:pos="-284"/>
          <w:tab w:val="left" w:pos="6379"/>
        </w:tabs>
        <w:spacing w:after="120" w:line="240" w:lineRule="auto"/>
        <w:ind w:left="0" w:hanging="2"/>
        <w:rPr>
          <w:color w:val="000000"/>
          <w:sz w:val="22"/>
          <w:szCs w:val="22"/>
        </w:rPr>
      </w:pPr>
      <w:r>
        <w:rPr>
          <w:color w:val="000000"/>
          <w:sz w:val="22"/>
          <w:szCs w:val="22"/>
        </w:rPr>
        <w:t>Uvedení vlastnických nebo obdobných práv k pozemku nebo stavbě na území obce</w:t>
      </w:r>
    </w:p>
    <w:p w14:paraId="00000022" w14:textId="77777777" w:rsidR="00F705BD" w:rsidRDefault="00F24123">
      <w:pPr>
        <w:pBdr>
          <w:top w:val="nil"/>
          <w:left w:val="nil"/>
          <w:bottom w:val="nil"/>
          <w:right w:val="nil"/>
          <w:between w:val="nil"/>
        </w:pBdr>
        <w:tabs>
          <w:tab w:val="left" w:pos="426"/>
          <w:tab w:val="left" w:pos="2013"/>
          <w:tab w:val="left" w:pos="3119"/>
          <w:tab w:val="left" w:pos="4536"/>
        </w:tabs>
        <w:spacing w:before="120" w:line="240" w:lineRule="auto"/>
        <w:ind w:left="0" w:hanging="2"/>
        <w:rPr>
          <w:color w:val="000000"/>
          <w:sz w:val="22"/>
          <w:szCs w:val="22"/>
        </w:rPr>
      </w:pPr>
      <w:r>
        <w:rPr>
          <w:color w:val="000000"/>
          <w:sz w:val="22"/>
          <w:szCs w:val="22"/>
        </w:rPr>
        <w:t>..........................................................................................................................................................................</w:t>
      </w:r>
    </w:p>
    <w:p w14:paraId="00000023" w14:textId="77777777" w:rsidR="00F705BD" w:rsidRDefault="00F24123">
      <w:pPr>
        <w:pBdr>
          <w:top w:val="nil"/>
          <w:left w:val="nil"/>
          <w:bottom w:val="nil"/>
          <w:right w:val="nil"/>
          <w:between w:val="nil"/>
        </w:pBdr>
        <w:tabs>
          <w:tab w:val="left" w:pos="426"/>
          <w:tab w:val="left" w:pos="2013"/>
          <w:tab w:val="left" w:pos="3119"/>
          <w:tab w:val="left" w:pos="4536"/>
        </w:tabs>
        <w:spacing w:before="120" w:line="240" w:lineRule="auto"/>
        <w:ind w:left="0" w:hanging="2"/>
        <w:rPr>
          <w:color w:val="000000"/>
          <w:sz w:val="22"/>
          <w:szCs w:val="22"/>
        </w:rPr>
      </w:pPr>
      <w:r>
        <w:rPr>
          <w:color w:val="000000"/>
          <w:sz w:val="22"/>
          <w:szCs w:val="22"/>
        </w:rPr>
        <w:t>..........................................................................................................................................................................</w:t>
      </w:r>
    </w:p>
    <w:p w14:paraId="00000024" w14:textId="77777777" w:rsidR="00F705BD" w:rsidRDefault="00F24123">
      <w:pPr>
        <w:pBdr>
          <w:top w:val="nil"/>
          <w:left w:val="nil"/>
          <w:bottom w:val="nil"/>
          <w:right w:val="nil"/>
          <w:between w:val="nil"/>
        </w:pBdr>
        <w:tabs>
          <w:tab w:val="left" w:pos="426"/>
          <w:tab w:val="left" w:pos="2013"/>
          <w:tab w:val="left" w:pos="3119"/>
          <w:tab w:val="left" w:pos="4536"/>
        </w:tabs>
        <w:spacing w:before="120" w:line="240" w:lineRule="auto"/>
        <w:ind w:left="0" w:hanging="2"/>
        <w:rPr>
          <w:color w:val="000000"/>
          <w:sz w:val="22"/>
          <w:szCs w:val="22"/>
        </w:rPr>
      </w:pPr>
      <w:r>
        <w:rPr>
          <w:color w:val="000000"/>
          <w:sz w:val="22"/>
          <w:szCs w:val="22"/>
        </w:rPr>
        <w:t>..........................................................................................................................................................................</w:t>
      </w:r>
    </w:p>
    <w:p w14:paraId="00000025" w14:textId="77777777" w:rsidR="00F705BD" w:rsidRDefault="00F24123">
      <w:pPr>
        <w:pBdr>
          <w:top w:val="nil"/>
          <w:left w:val="nil"/>
          <w:bottom w:val="nil"/>
          <w:right w:val="nil"/>
          <w:between w:val="nil"/>
        </w:pBdr>
        <w:tabs>
          <w:tab w:val="left" w:pos="426"/>
          <w:tab w:val="left" w:pos="2013"/>
          <w:tab w:val="left" w:pos="3119"/>
          <w:tab w:val="left" w:pos="4536"/>
        </w:tabs>
        <w:spacing w:before="120" w:line="240" w:lineRule="auto"/>
        <w:ind w:left="0" w:hanging="2"/>
        <w:rPr>
          <w:color w:val="000000"/>
          <w:sz w:val="22"/>
          <w:szCs w:val="22"/>
        </w:rPr>
      </w:pPr>
      <w:r>
        <w:rPr>
          <w:color w:val="000000"/>
          <w:sz w:val="22"/>
          <w:szCs w:val="22"/>
        </w:rPr>
        <w:t>..........................................................................................................................................................................</w:t>
      </w:r>
    </w:p>
    <w:p w14:paraId="00000026" w14:textId="77777777" w:rsidR="00F705BD" w:rsidRDefault="00F24123">
      <w:pPr>
        <w:pBdr>
          <w:top w:val="nil"/>
          <w:left w:val="nil"/>
          <w:bottom w:val="nil"/>
          <w:right w:val="nil"/>
          <w:between w:val="nil"/>
        </w:pBdr>
        <w:tabs>
          <w:tab w:val="left" w:pos="426"/>
          <w:tab w:val="left" w:pos="2013"/>
          <w:tab w:val="left" w:pos="3119"/>
          <w:tab w:val="left" w:pos="4536"/>
        </w:tabs>
        <w:spacing w:before="120" w:line="240" w:lineRule="auto"/>
        <w:ind w:left="0" w:hanging="2"/>
        <w:rPr>
          <w:color w:val="000000"/>
          <w:sz w:val="22"/>
          <w:szCs w:val="22"/>
        </w:rPr>
      </w:pPr>
      <w:r>
        <w:rPr>
          <w:color w:val="000000"/>
          <w:sz w:val="22"/>
          <w:szCs w:val="22"/>
        </w:rPr>
        <w:t>..........................................................................................................................................................................</w:t>
      </w:r>
    </w:p>
    <w:p w14:paraId="00000027" w14:textId="77777777" w:rsidR="00F705BD" w:rsidRDefault="00F24123">
      <w:pPr>
        <w:pBdr>
          <w:top w:val="nil"/>
          <w:left w:val="nil"/>
          <w:bottom w:val="nil"/>
          <w:right w:val="nil"/>
          <w:between w:val="nil"/>
        </w:pBdr>
        <w:tabs>
          <w:tab w:val="left" w:pos="426"/>
          <w:tab w:val="left" w:pos="2013"/>
          <w:tab w:val="left" w:pos="3119"/>
          <w:tab w:val="left" w:pos="4536"/>
        </w:tabs>
        <w:spacing w:before="120" w:line="240" w:lineRule="auto"/>
        <w:ind w:left="0" w:hanging="2"/>
        <w:rPr>
          <w:color w:val="000000"/>
          <w:sz w:val="22"/>
          <w:szCs w:val="22"/>
        </w:rPr>
      </w:pPr>
      <w:r>
        <w:rPr>
          <w:color w:val="000000"/>
          <w:sz w:val="22"/>
          <w:szCs w:val="22"/>
        </w:rPr>
        <w:t>..........................................................................................................................................................................</w:t>
      </w:r>
    </w:p>
    <w:p w14:paraId="00000028" w14:textId="77777777" w:rsidR="00F705BD" w:rsidRDefault="00F24123">
      <w:pPr>
        <w:pBdr>
          <w:top w:val="nil"/>
          <w:left w:val="nil"/>
          <w:bottom w:val="nil"/>
          <w:right w:val="nil"/>
          <w:between w:val="nil"/>
        </w:pBdr>
        <w:tabs>
          <w:tab w:val="left" w:pos="426"/>
          <w:tab w:val="left" w:pos="2013"/>
          <w:tab w:val="left" w:pos="3119"/>
          <w:tab w:val="left" w:pos="4536"/>
        </w:tabs>
        <w:spacing w:before="120" w:line="240" w:lineRule="auto"/>
        <w:ind w:left="0" w:hanging="2"/>
        <w:rPr>
          <w:color w:val="000000"/>
          <w:sz w:val="22"/>
          <w:szCs w:val="22"/>
        </w:rPr>
      </w:pPr>
      <w:r>
        <w:rPr>
          <w:color w:val="000000"/>
          <w:sz w:val="22"/>
          <w:szCs w:val="22"/>
        </w:rPr>
        <w:t>..........................................................................................................................................................................</w:t>
      </w:r>
    </w:p>
    <w:p w14:paraId="00000029" w14:textId="77777777" w:rsidR="00F705BD" w:rsidRDefault="00F24123">
      <w:pPr>
        <w:pBdr>
          <w:top w:val="nil"/>
          <w:left w:val="nil"/>
          <w:bottom w:val="nil"/>
          <w:right w:val="nil"/>
          <w:between w:val="nil"/>
        </w:pBdr>
        <w:tabs>
          <w:tab w:val="left" w:pos="426"/>
          <w:tab w:val="left" w:pos="2013"/>
          <w:tab w:val="left" w:pos="3119"/>
          <w:tab w:val="left" w:pos="4536"/>
        </w:tabs>
        <w:spacing w:before="120" w:line="240" w:lineRule="auto"/>
        <w:ind w:left="0" w:hanging="2"/>
        <w:rPr>
          <w:color w:val="000000"/>
          <w:sz w:val="22"/>
          <w:szCs w:val="22"/>
        </w:rPr>
      </w:pPr>
      <w:r>
        <w:rPr>
          <w:color w:val="000000"/>
          <w:sz w:val="22"/>
          <w:szCs w:val="22"/>
        </w:rPr>
        <w:t>..........................................................................................................................................................................</w:t>
      </w:r>
    </w:p>
    <w:p w14:paraId="0000002A" w14:textId="77777777" w:rsidR="00F705BD" w:rsidRDefault="00F24123">
      <w:pPr>
        <w:pBdr>
          <w:top w:val="nil"/>
          <w:left w:val="nil"/>
          <w:bottom w:val="nil"/>
          <w:right w:val="nil"/>
          <w:between w:val="nil"/>
        </w:pBdr>
        <w:tabs>
          <w:tab w:val="left" w:pos="426"/>
          <w:tab w:val="left" w:pos="2013"/>
          <w:tab w:val="left" w:pos="3119"/>
          <w:tab w:val="left" w:pos="4536"/>
        </w:tabs>
        <w:spacing w:before="120" w:line="240" w:lineRule="auto"/>
        <w:ind w:left="0" w:hanging="2"/>
        <w:rPr>
          <w:color w:val="000000"/>
          <w:sz w:val="22"/>
          <w:szCs w:val="22"/>
        </w:rPr>
      </w:pPr>
      <w:r>
        <w:rPr>
          <w:color w:val="000000"/>
          <w:sz w:val="22"/>
          <w:szCs w:val="22"/>
        </w:rPr>
        <w:t>..........................................................................................................................................................................</w:t>
      </w:r>
    </w:p>
    <w:p w14:paraId="0000002B" w14:textId="77777777" w:rsidR="00F705BD" w:rsidRDefault="00F705BD">
      <w:pPr>
        <w:pBdr>
          <w:top w:val="nil"/>
          <w:left w:val="nil"/>
          <w:bottom w:val="nil"/>
          <w:right w:val="nil"/>
          <w:between w:val="nil"/>
        </w:pBdr>
        <w:tabs>
          <w:tab w:val="left" w:pos="426"/>
          <w:tab w:val="left" w:pos="2013"/>
          <w:tab w:val="left" w:pos="3119"/>
          <w:tab w:val="left" w:pos="4536"/>
        </w:tabs>
        <w:spacing w:before="120" w:line="240" w:lineRule="auto"/>
        <w:ind w:left="0" w:hanging="2"/>
        <w:rPr>
          <w:color w:val="000000"/>
          <w:sz w:val="22"/>
          <w:szCs w:val="22"/>
        </w:rPr>
      </w:pPr>
    </w:p>
    <w:p w14:paraId="0000002C" w14:textId="77777777" w:rsidR="00F705BD" w:rsidRDefault="00F24123">
      <w:pPr>
        <w:widowControl w:val="0"/>
        <w:pBdr>
          <w:top w:val="nil"/>
          <w:left w:val="nil"/>
          <w:bottom w:val="nil"/>
          <w:right w:val="nil"/>
          <w:between w:val="nil"/>
        </w:pBdr>
        <w:tabs>
          <w:tab w:val="left" w:pos="426"/>
          <w:tab w:val="left" w:pos="2013"/>
          <w:tab w:val="left" w:pos="3119"/>
          <w:tab w:val="left" w:pos="4536"/>
        </w:tabs>
        <w:spacing w:before="240" w:line="240" w:lineRule="auto"/>
        <w:ind w:left="0" w:hanging="2"/>
        <w:rPr>
          <w:b/>
          <w:color w:val="000000"/>
          <w:sz w:val="22"/>
          <w:szCs w:val="22"/>
        </w:rPr>
      </w:pPr>
      <w:r>
        <w:br w:type="page"/>
      </w:r>
      <w:r>
        <w:rPr>
          <w:b/>
          <w:color w:val="000000"/>
          <w:sz w:val="22"/>
          <w:szCs w:val="22"/>
        </w:rPr>
        <w:lastRenderedPageBreak/>
        <w:t>II. Popis navrhované změny</w:t>
      </w:r>
    </w:p>
    <w:p w14:paraId="029D0AA9" w14:textId="18BC290F" w:rsidR="00207658" w:rsidRDefault="00207658" w:rsidP="00207658">
      <w:pPr>
        <w:widowControl w:val="0"/>
        <w:pBdr>
          <w:top w:val="nil"/>
          <w:left w:val="nil"/>
          <w:bottom w:val="nil"/>
          <w:right w:val="nil"/>
          <w:between w:val="nil"/>
        </w:pBdr>
        <w:ind w:left="0" w:hanging="2"/>
        <w:rPr>
          <w:szCs w:val="24"/>
        </w:rPr>
      </w:pPr>
      <w:r>
        <w:rPr>
          <w:szCs w:val="24"/>
        </w:rPr>
        <w:t>Změna funkční plochy umožňující výstavbu hasičské zbrojnice</w:t>
      </w:r>
      <w:r w:rsidR="002836BF">
        <w:rPr>
          <w:szCs w:val="24"/>
        </w:rPr>
        <w:t xml:space="preserve"> </w:t>
      </w:r>
      <w:r w:rsidR="002836BF">
        <w:rPr>
          <w:szCs w:val="24"/>
        </w:rPr>
        <w:t>včetně návrhu veřejně prospěšných staveb</w:t>
      </w:r>
    </w:p>
    <w:p w14:paraId="701F8823" w14:textId="62606BED" w:rsidR="00A24905" w:rsidRDefault="00A24905" w:rsidP="00A24905">
      <w:pPr>
        <w:pBdr>
          <w:top w:val="nil"/>
          <w:left w:val="nil"/>
          <w:bottom w:val="nil"/>
          <w:right w:val="nil"/>
          <w:between w:val="nil"/>
        </w:pBdr>
        <w:tabs>
          <w:tab w:val="left" w:pos="426"/>
          <w:tab w:val="left" w:pos="2013"/>
          <w:tab w:val="left" w:pos="3119"/>
          <w:tab w:val="left" w:pos="4536"/>
        </w:tabs>
        <w:spacing w:before="120" w:line="240" w:lineRule="auto"/>
        <w:ind w:left="0" w:hanging="2"/>
        <w:rPr>
          <w:szCs w:val="24"/>
        </w:rPr>
      </w:pPr>
      <w:r w:rsidRPr="00A24905">
        <w:rPr>
          <w:szCs w:val="24"/>
        </w:rPr>
        <w:t>Celková výměra území navrženého ke změně:</w:t>
      </w:r>
      <w:r>
        <w:rPr>
          <w:szCs w:val="24"/>
        </w:rPr>
        <w:t xml:space="preserve"> </w:t>
      </w:r>
      <w:r w:rsidR="00207658">
        <w:rPr>
          <w:szCs w:val="24"/>
        </w:rPr>
        <w:t xml:space="preserve">0,423 </w:t>
      </w:r>
      <w:r>
        <w:rPr>
          <w:szCs w:val="24"/>
        </w:rPr>
        <w:t>ha</w:t>
      </w:r>
    </w:p>
    <w:p w14:paraId="6E08F8DF" w14:textId="13E0D0DA" w:rsidR="00A24905" w:rsidRDefault="00A24905" w:rsidP="00A24905">
      <w:pPr>
        <w:pBdr>
          <w:top w:val="nil"/>
          <w:left w:val="nil"/>
          <w:bottom w:val="nil"/>
          <w:right w:val="nil"/>
          <w:between w:val="nil"/>
        </w:pBdr>
        <w:tabs>
          <w:tab w:val="left" w:pos="426"/>
          <w:tab w:val="left" w:pos="2013"/>
          <w:tab w:val="left" w:pos="3119"/>
          <w:tab w:val="left" w:pos="4536"/>
        </w:tabs>
        <w:spacing w:before="120" w:line="240" w:lineRule="auto"/>
        <w:ind w:left="0" w:hanging="2"/>
        <w:rPr>
          <w:szCs w:val="24"/>
        </w:rPr>
      </w:pPr>
      <w:r w:rsidRPr="00A24905">
        <w:rPr>
          <w:szCs w:val="24"/>
        </w:rPr>
        <w:t>Nové funkční plochy po změně:</w:t>
      </w:r>
      <w:r>
        <w:rPr>
          <w:szCs w:val="24"/>
        </w:rPr>
        <w:t xml:space="preserve"> </w:t>
      </w:r>
      <w:r w:rsidR="00207658">
        <w:rPr>
          <w:szCs w:val="24"/>
        </w:rPr>
        <w:t>VV – veřejná vybavenost</w:t>
      </w:r>
      <w:r w:rsidR="00B754E6">
        <w:rPr>
          <w:szCs w:val="24"/>
        </w:rPr>
        <w:t xml:space="preserve"> s podměrečnou značkou DGP – garáže a parkoviště</w:t>
      </w:r>
    </w:p>
    <w:p w14:paraId="6940798C" w14:textId="75E7D337" w:rsidR="00A24905" w:rsidRDefault="00A24905" w:rsidP="00A24905">
      <w:pPr>
        <w:pBdr>
          <w:top w:val="nil"/>
          <w:left w:val="nil"/>
          <w:bottom w:val="nil"/>
          <w:right w:val="nil"/>
          <w:between w:val="nil"/>
        </w:pBdr>
        <w:tabs>
          <w:tab w:val="left" w:pos="426"/>
          <w:tab w:val="left" w:pos="2013"/>
          <w:tab w:val="left" w:pos="3119"/>
          <w:tab w:val="left" w:pos="4536"/>
        </w:tabs>
        <w:spacing w:before="120" w:line="240" w:lineRule="auto"/>
        <w:ind w:left="0" w:hanging="2"/>
        <w:rPr>
          <w:szCs w:val="24"/>
        </w:rPr>
      </w:pPr>
      <w:r w:rsidRPr="00A24905">
        <w:rPr>
          <w:szCs w:val="24"/>
        </w:rPr>
        <w:t>Koeficient míry využití území nové funkční plochy</w:t>
      </w:r>
      <w:r>
        <w:rPr>
          <w:szCs w:val="24"/>
        </w:rPr>
        <w:t>:</w:t>
      </w:r>
    </w:p>
    <w:p w14:paraId="00000031" w14:textId="77777777" w:rsidR="00F705BD" w:rsidRDefault="00F24123">
      <w:pPr>
        <w:widowControl w:val="0"/>
        <w:pBdr>
          <w:top w:val="nil"/>
          <w:left w:val="nil"/>
          <w:bottom w:val="nil"/>
          <w:right w:val="nil"/>
          <w:between w:val="nil"/>
        </w:pBdr>
        <w:spacing w:before="240" w:line="240" w:lineRule="auto"/>
        <w:ind w:left="0" w:hanging="2"/>
        <w:rPr>
          <w:color w:val="000000"/>
          <w:sz w:val="22"/>
          <w:szCs w:val="22"/>
        </w:rPr>
      </w:pPr>
      <w:r>
        <w:rPr>
          <w:b/>
          <w:color w:val="000000"/>
          <w:sz w:val="22"/>
          <w:szCs w:val="22"/>
        </w:rPr>
        <w:t>III. Údaje o současném využití ploch dotčených návrhem navrhovatele</w:t>
      </w:r>
    </w:p>
    <w:p w14:paraId="00000032" w14:textId="70569E08" w:rsidR="00F705BD" w:rsidRDefault="00F24123">
      <w:pPr>
        <w:pBdr>
          <w:top w:val="nil"/>
          <w:left w:val="nil"/>
          <w:bottom w:val="nil"/>
          <w:right w:val="nil"/>
          <w:between w:val="nil"/>
        </w:pBdr>
        <w:tabs>
          <w:tab w:val="left" w:pos="426"/>
          <w:tab w:val="left" w:pos="2013"/>
          <w:tab w:val="left" w:pos="3119"/>
          <w:tab w:val="left" w:pos="4536"/>
        </w:tabs>
        <w:spacing w:before="120" w:line="240" w:lineRule="auto"/>
        <w:ind w:left="0" w:hanging="2"/>
        <w:rPr>
          <w:sz w:val="22"/>
          <w:szCs w:val="22"/>
        </w:rPr>
      </w:pPr>
      <w:r>
        <w:rPr>
          <w:szCs w:val="24"/>
        </w:rPr>
        <w:t xml:space="preserve">Původní funkční plochy ÚPnSÚ: </w:t>
      </w:r>
      <w:r w:rsidR="00207658">
        <w:rPr>
          <w:szCs w:val="24"/>
        </w:rPr>
        <w:t>ZMK</w:t>
      </w:r>
      <w:r>
        <w:rPr>
          <w:szCs w:val="24"/>
        </w:rPr>
        <w:t xml:space="preserve"> </w:t>
      </w:r>
      <w:r w:rsidR="00207658">
        <w:rPr>
          <w:szCs w:val="24"/>
        </w:rPr>
        <w:t>–</w:t>
      </w:r>
      <w:r>
        <w:rPr>
          <w:szCs w:val="24"/>
        </w:rPr>
        <w:t xml:space="preserve"> </w:t>
      </w:r>
      <w:r w:rsidR="00207658">
        <w:rPr>
          <w:szCs w:val="24"/>
        </w:rPr>
        <w:t>zeleň městská a krajinná</w:t>
      </w:r>
    </w:p>
    <w:p w14:paraId="00000033" w14:textId="77777777" w:rsidR="00F705BD" w:rsidRDefault="00F24123">
      <w:pPr>
        <w:keepNext/>
        <w:pBdr>
          <w:top w:val="nil"/>
          <w:left w:val="nil"/>
          <w:bottom w:val="nil"/>
          <w:right w:val="nil"/>
          <w:between w:val="nil"/>
        </w:pBdr>
        <w:tabs>
          <w:tab w:val="left" w:pos="426"/>
          <w:tab w:val="left" w:pos="2013"/>
          <w:tab w:val="left" w:pos="3119"/>
          <w:tab w:val="left" w:pos="4536"/>
        </w:tabs>
        <w:spacing w:before="240" w:line="240" w:lineRule="auto"/>
        <w:ind w:left="0" w:hanging="2"/>
        <w:rPr>
          <w:b/>
          <w:color w:val="000000"/>
          <w:sz w:val="22"/>
          <w:szCs w:val="22"/>
        </w:rPr>
      </w:pPr>
      <w:r>
        <w:rPr>
          <w:b/>
          <w:color w:val="000000"/>
          <w:sz w:val="22"/>
          <w:szCs w:val="22"/>
        </w:rPr>
        <w:t>IV. Důvody pro pořízení změny ÚP</w:t>
      </w:r>
    </w:p>
    <w:p w14:paraId="14091232" w14:textId="2ECBB3B8" w:rsidR="00207658" w:rsidRPr="00EB09D2" w:rsidRDefault="00207658" w:rsidP="00207658">
      <w:pPr>
        <w:spacing w:line="276" w:lineRule="auto"/>
        <w:ind w:left="0" w:hanging="2"/>
        <w:rPr>
          <w:szCs w:val="24"/>
        </w:rPr>
      </w:pPr>
      <w:r>
        <w:rPr>
          <w:szCs w:val="24"/>
        </w:rPr>
        <w:t>Na pozemku č. 1285 se nachází periferní sídlištní park s krátkověkými a invazivními dřevinami, který sousedí s hlavními dopravními tepnami sídliště Bohnice. V současnosti je tento pozemek uvažován pro horní stanici lanovky, která by měla spojit Bohnice s</w:t>
      </w:r>
      <w:r w:rsidR="00502814">
        <w:rPr>
          <w:szCs w:val="24"/>
        </w:rPr>
        <w:t> </w:t>
      </w:r>
      <w:r>
        <w:rPr>
          <w:szCs w:val="24"/>
        </w:rPr>
        <w:t>Podbabou</w:t>
      </w:r>
      <w:r w:rsidR="00502814">
        <w:rPr>
          <w:szCs w:val="24"/>
        </w:rPr>
        <w:t xml:space="preserve"> (podnět ke změně ÚP č. P392/2019).</w:t>
      </w:r>
      <w:r>
        <w:rPr>
          <w:szCs w:val="24"/>
        </w:rPr>
        <w:t>. Místo je vzhledem k poloze na kopci a hlavních dopravních tepnách vhodné rovněž pro zbrojnici sboru dobrovolných hasičů, který v současnosti sídlí v nevyhovujících provizorních prostorech v areálu bohnické psychiatrické nemocnice. Zřízení hasičské zbrojnice v blízkosti stanice je zároveň výhodné i z hlediska bezpečnosti provozu lanové dráhy, ať už budou objekty stanice a zbrojnice integrovány, či ne.</w:t>
      </w:r>
    </w:p>
    <w:p w14:paraId="00000035" w14:textId="77777777" w:rsidR="00F705BD" w:rsidRDefault="00F24123">
      <w:pPr>
        <w:pBdr>
          <w:top w:val="nil"/>
          <w:left w:val="nil"/>
          <w:bottom w:val="nil"/>
          <w:right w:val="nil"/>
          <w:between w:val="nil"/>
        </w:pBdr>
        <w:tabs>
          <w:tab w:val="left" w:pos="426"/>
          <w:tab w:val="left" w:pos="2013"/>
          <w:tab w:val="left" w:pos="3119"/>
          <w:tab w:val="left" w:pos="4536"/>
        </w:tabs>
        <w:spacing w:before="960" w:after="240" w:line="240" w:lineRule="auto"/>
        <w:ind w:left="0" w:hanging="2"/>
        <w:rPr>
          <w:color w:val="000000"/>
          <w:sz w:val="22"/>
          <w:szCs w:val="22"/>
        </w:rPr>
      </w:pPr>
      <w:r>
        <w:rPr>
          <w:color w:val="000000"/>
          <w:sz w:val="22"/>
          <w:szCs w:val="22"/>
        </w:rPr>
        <w:t>V</w:t>
      </w:r>
      <w:r>
        <w:rPr>
          <w:color w:val="000000"/>
          <w:sz w:val="22"/>
          <w:szCs w:val="22"/>
        </w:rPr>
        <w:tab/>
        <w:t>……….…………………………………</w:t>
      </w:r>
      <w:r>
        <w:rPr>
          <w:color w:val="000000"/>
          <w:sz w:val="22"/>
          <w:szCs w:val="22"/>
        </w:rPr>
        <w:tab/>
        <w:t>dne</w:t>
      </w:r>
      <w:r>
        <w:rPr>
          <w:color w:val="000000"/>
          <w:sz w:val="22"/>
          <w:szCs w:val="22"/>
        </w:rPr>
        <w:tab/>
        <w:t>………………………</w:t>
      </w:r>
    </w:p>
    <w:p w14:paraId="00000036" w14:textId="77777777" w:rsidR="00F705BD" w:rsidRDefault="00F24123">
      <w:pPr>
        <w:pBdr>
          <w:top w:val="nil"/>
          <w:left w:val="nil"/>
          <w:bottom w:val="nil"/>
          <w:right w:val="nil"/>
          <w:between w:val="nil"/>
        </w:pBdr>
        <w:spacing w:before="1200" w:line="240" w:lineRule="auto"/>
        <w:ind w:left="0" w:hanging="2"/>
        <w:rPr>
          <w:color w:val="000000"/>
          <w:sz w:val="22"/>
          <w:szCs w:val="22"/>
        </w:rPr>
      </w:pPr>
      <w:r>
        <w:rPr>
          <w:color w:val="000000"/>
          <w:sz w:val="22"/>
          <w:szCs w:val="22"/>
        </w:rPr>
        <w:t>………………………………………………..</w:t>
      </w:r>
    </w:p>
    <w:p w14:paraId="00000037" w14:textId="77777777" w:rsidR="00F705BD" w:rsidRDefault="00F24123">
      <w:pPr>
        <w:pBdr>
          <w:top w:val="nil"/>
          <w:left w:val="nil"/>
          <w:bottom w:val="nil"/>
          <w:right w:val="nil"/>
          <w:between w:val="nil"/>
        </w:pBdr>
        <w:tabs>
          <w:tab w:val="left" w:pos="5387"/>
        </w:tabs>
        <w:spacing w:line="240" w:lineRule="auto"/>
        <w:ind w:left="0" w:hanging="2"/>
        <w:rPr>
          <w:color w:val="000000"/>
          <w:sz w:val="22"/>
          <w:szCs w:val="22"/>
        </w:rPr>
      </w:pPr>
      <w:r>
        <w:rPr>
          <w:color w:val="000000"/>
          <w:sz w:val="22"/>
          <w:szCs w:val="22"/>
        </w:rPr>
        <w:tab/>
        <w:t>podpis žadatele nebo jeho zástupce</w:t>
      </w:r>
    </w:p>
    <w:p w14:paraId="00000038" w14:textId="77777777" w:rsidR="00F705BD" w:rsidRDefault="00F24123">
      <w:pPr>
        <w:pBdr>
          <w:top w:val="nil"/>
          <w:left w:val="nil"/>
          <w:bottom w:val="nil"/>
          <w:right w:val="nil"/>
          <w:between w:val="nil"/>
        </w:pBdr>
        <w:tabs>
          <w:tab w:val="left" w:pos="5387"/>
        </w:tabs>
        <w:spacing w:line="240" w:lineRule="auto"/>
        <w:ind w:left="0" w:hanging="2"/>
        <w:jc w:val="center"/>
        <w:rPr>
          <w:color w:val="000000"/>
          <w:sz w:val="22"/>
          <w:szCs w:val="22"/>
        </w:rPr>
      </w:pPr>
      <w:r>
        <w:br w:type="page"/>
      </w:r>
      <w:r>
        <w:rPr>
          <w:b/>
          <w:color w:val="000000"/>
          <w:sz w:val="22"/>
          <w:szCs w:val="22"/>
        </w:rPr>
        <w:lastRenderedPageBreak/>
        <w:t>ČÁST B.</w:t>
      </w:r>
    </w:p>
    <w:p w14:paraId="00000039" w14:textId="77777777" w:rsidR="00F705BD" w:rsidRDefault="00F24123">
      <w:pPr>
        <w:pBdr>
          <w:top w:val="nil"/>
          <w:left w:val="nil"/>
          <w:bottom w:val="nil"/>
          <w:right w:val="nil"/>
          <w:between w:val="nil"/>
        </w:pBdr>
        <w:spacing w:before="360" w:line="240" w:lineRule="auto"/>
        <w:ind w:left="0" w:hanging="2"/>
        <w:rPr>
          <w:color w:val="000000"/>
          <w:sz w:val="22"/>
          <w:szCs w:val="22"/>
        </w:rPr>
      </w:pPr>
      <w:r>
        <w:rPr>
          <w:b/>
          <w:color w:val="000000"/>
          <w:sz w:val="22"/>
          <w:szCs w:val="22"/>
        </w:rPr>
        <w:t xml:space="preserve">Přílohy k návrhu na pořízení </w:t>
      </w:r>
      <w:r>
        <w:rPr>
          <w:b/>
          <w:color w:val="000000"/>
          <w:sz w:val="22"/>
          <w:szCs w:val="22"/>
          <w:u w:val="single"/>
        </w:rPr>
        <w:t>změny ÚP</w:t>
      </w:r>
      <w:r>
        <w:rPr>
          <w:b/>
          <w:color w:val="000000"/>
          <w:sz w:val="22"/>
          <w:szCs w:val="22"/>
        </w:rPr>
        <w:t>:</w:t>
      </w:r>
    </w:p>
    <w:p w14:paraId="0000003A" w14:textId="77777777" w:rsidR="00F705BD" w:rsidRDefault="00F24123">
      <w:pPr>
        <w:pBdr>
          <w:top w:val="nil"/>
          <w:left w:val="nil"/>
          <w:bottom w:val="nil"/>
          <w:right w:val="nil"/>
          <w:between w:val="nil"/>
        </w:pBdr>
        <w:spacing w:after="240" w:line="240" w:lineRule="auto"/>
        <w:ind w:left="0" w:hanging="2"/>
        <w:rPr>
          <w:color w:val="000000"/>
          <w:sz w:val="22"/>
          <w:szCs w:val="22"/>
        </w:rPr>
      </w:pPr>
      <w:r>
        <w:rPr>
          <w:color w:val="000000"/>
          <w:sz w:val="20"/>
        </w:rPr>
        <w:t>(odpovídající možnosti označte křížkem, případně doplňte dále požadované</w:t>
      </w:r>
      <w:r>
        <w:rPr>
          <w:b/>
          <w:color w:val="000000"/>
          <w:sz w:val="20"/>
        </w:rPr>
        <w:t xml:space="preserve"> </w:t>
      </w:r>
      <w:r>
        <w:rPr>
          <w:color w:val="000000"/>
          <w:sz w:val="20"/>
        </w:rPr>
        <w:t>údaje)</w:t>
      </w:r>
    </w:p>
    <w:p w14:paraId="0000003B" w14:textId="77777777" w:rsidR="00F705BD" w:rsidRDefault="00F24123">
      <w:pPr>
        <w:numPr>
          <w:ilvl w:val="1"/>
          <w:numId w:val="1"/>
        </w:numPr>
        <w:pBdr>
          <w:top w:val="nil"/>
          <w:left w:val="nil"/>
          <w:bottom w:val="nil"/>
          <w:right w:val="nil"/>
          <w:between w:val="nil"/>
        </w:pBdr>
        <w:spacing w:after="240" w:line="240" w:lineRule="auto"/>
        <w:ind w:left="0" w:hanging="2"/>
        <w:rPr>
          <w:color w:val="000000"/>
          <w:sz w:val="22"/>
          <w:szCs w:val="22"/>
        </w:rPr>
      </w:pPr>
      <w:r>
        <w:rPr>
          <w:b/>
          <w:color w:val="000000"/>
          <w:sz w:val="22"/>
          <w:szCs w:val="22"/>
        </w:rPr>
        <w:t>povinné</w:t>
      </w:r>
    </w:p>
    <w:p w14:paraId="0000003C" w14:textId="77777777" w:rsidR="00F705BD" w:rsidRDefault="00F24123">
      <w:pPr>
        <w:pBdr>
          <w:top w:val="nil"/>
          <w:left w:val="nil"/>
          <w:bottom w:val="nil"/>
          <w:right w:val="nil"/>
          <w:between w:val="nil"/>
        </w:pBdr>
        <w:tabs>
          <w:tab w:val="left" w:pos="426"/>
          <w:tab w:val="left" w:pos="2127"/>
        </w:tabs>
        <w:spacing w:after="120" w:line="240" w:lineRule="auto"/>
        <w:ind w:left="0" w:hanging="2"/>
        <w:jc w:val="left"/>
        <w:rPr>
          <w:color w:val="000000"/>
          <w:sz w:val="22"/>
          <w:szCs w:val="22"/>
        </w:rPr>
      </w:pPr>
      <w:r>
        <w:rPr>
          <w:sz w:val="22"/>
          <w:szCs w:val="22"/>
        </w:rPr>
        <w:t>☒</w:t>
      </w:r>
      <w:r>
        <w:rPr>
          <w:color w:val="000000"/>
          <w:sz w:val="22"/>
          <w:szCs w:val="22"/>
        </w:rPr>
        <w:tab/>
        <w:t xml:space="preserve">snímek katastrální mapy </w:t>
      </w:r>
    </w:p>
    <w:p w14:paraId="0000003D" w14:textId="77777777" w:rsidR="00F705BD" w:rsidRDefault="00F24123">
      <w:pPr>
        <w:pBdr>
          <w:top w:val="nil"/>
          <w:left w:val="nil"/>
          <w:bottom w:val="nil"/>
          <w:right w:val="nil"/>
          <w:between w:val="nil"/>
        </w:pBdr>
        <w:tabs>
          <w:tab w:val="left" w:pos="426"/>
          <w:tab w:val="left" w:pos="2127"/>
        </w:tabs>
        <w:spacing w:after="120" w:line="240" w:lineRule="auto"/>
        <w:ind w:left="0" w:hanging="2"/>
        <w:jc w:val="left"/>
        <w:rPr>
          <w:color w:val="000000"/>
          <w:sz w:val="22"/>
          <w:szCs w:val="22"/>
        </w:rPr>
      </w:pPr>
      <w:r>
        <w:rPr>
          <w:sz w:val="22"/>
          <w:szCs w:val="22"/>
        </w:rPr>
        <w:t>☒</w:t>
      </w:r>
      <w:r>
        <w:rPr>
          <w:color w:val="000000"/>
          <w:sz w:val="22"/>
          <w:szCs w:val="22"/>
        </w:rPr>
        <w:tab/>
        <w:t xml:space="preserve">přehledný zákres území, na kterém je změna navrhována, do situace na podkladu katastrální mapy nebo výkresu platného územního plánu </w:t>
      </w:r>
    </w:p>
    <w:p w14:paraId="0000003E" w14:textId="77777777" w:rsidR="00F705BD" w:rsidRDefault="00F24123">
      <w:pPr>
        <w:pBdr>
          <w:top w:val="nil"/>
          <w:left w:val="nil"/>
          <w:bottom w:val="nil"/>
          <w:right w:val="nil"/>
          <w:between w:val="nil"/>
        </w:pBdr>
        <w:tabs>
          <w:tab w:val="left" w:pos="426"/>
          <w:tab w:val="left" w:pos="2127"/>
        </w:tabs>
        <w:spacing w:after="120" w:line="240" w:lineRule="auto"/>
        <w:ind w:left="0" w:hanging="2"/>
        <w:jc w:val="left"/>
        <w:rPr>
          <w:color w:val="000000"/>
          <w:sz w:val="22"/>
          <w:szCs w:val="22"/>
        </w:rPr>
      </w:pPr>
      <w:r>
        <w:rPr>
          <w:color w:val="000000"/>
          <w:sz w:val="22"/>
          <w:szCs w:val="22"/>
        </w:rPr>
        <w:t>☐</w:t>
      </w:r>
      <w:r>
        <w:rPr>
          <w:color w:val="000000"/>
          <w:sz w:val="22"/>
          <w:szCs w:val="22"/>
        </w:rPr>
        <w:tab/>
        <w:t xml:space="preserve">zmocnění majitele/ů pro navrhovatele, který není vlastníkem předmětných pozemků či staveb </w:t>
      </w:r>
    </w:p>
    <w:p w14:paraId="0000003F" w14:textId="77777777" w:rsidR="00F705BD" w:rsidRDefault="00F24123">
      <w:pPr>
        <w:pBdr>
          <w:top w:val="nil"/>
          <w:left w:val="nil"/>
          <w:bottom w:val="nil"/>
          <w:right w:val="nil"/>
          <w:between w:val="nil"/>
        </w:pBdr>
        <w:tabs>
          <w:tab w:val="left" w:pos="426"/>
          <w:tab w:val="left" w:pos="2127"/>
        </w:tabs>
        <w:spacing w:after="120" w:line="240" w:lineRule="auto"/>
        <w:ind w:left="0" w:hanging="2"/>
        <w:jc w:val="left"/>
        <w:rPr>
          <w:color w:val="000000"/>
          <w:sz w:val="22"/>
          <w:szCs w:val="22"/>
        </w:rPr>
      </w:pPr>
      <w:r>
        <w:rPr>
          <w:sz w:val="22"/>
          <w:szCs w:val="22"/>
        </w:rPr>
        <w:t>☒</w:t>
      </w:r>
      <w:r>
        <w:rPr>
          <w:color w:val="000000"/>
          <w:sz w:val="22"/>
          <w:szCs w:val="22"/>
        </w:rPr>
        <w:tab/>
        <w:t>v případě podání návrhu městskou částí z vlastního podnětu: příslušné usnesení zastupitelstva městské části,</w:t>
      </w:r>
      <w:r>
        <w:rPr>
          <w:color w:val="000000"/>
          <w:sz w:val="22"/>
          <w:szCs w:val="22"/>
          <w:u w:val="single"/>
        </w:rPr>
        <w:t xml:space="preserve"> </w:t>
      </w:r>
      <w:r>
        <w:rPr>
          <w:color w:val="000000"/>
          <w:sz w:val="22"/>
          <w:szCs w:val="22"/>
          <w:u w:val="single"/>
        </w:rPr>
        <w:br/>
      </w:r>
      <w:r>
        <w:rPr>
          <w:color w:val="000000"/>
          <w:sz w:val="22"/>
          <w:szCs w:val="22"/>
        </w:rPr>
        <w:t>název, adresa (popř. místo pro doručování), osoba oprávněná jednat za orgán veřejné správy, telefon, e-mail</w:t>
      </w:r>
    </w:p>
    <w:p w14:paraId="00000040" w14:textId="77777777" w:rsidR="00F705BD" w:rsidRDefault="00F24123">
      <w:pPr>
        <w:pBdr>
          <w:top w:val="nil"/>
          <w:left w:val="nil"/>
          <w:bottom w:val="nil"/>
          <w:right w:val="nil"/>
          <w:between w:val="nil"/>
        </w:pBdr>
        <w:tabs>
          <w:tab w:val="left" w:pos="426"/>
          <w:tab w:val="left" w:pos="2127"/>
        </w:tabs>
        <w:spacing w:after="120" w:line="240" w:lineRule="auto"/>
        <w:ind w:left="0" w:hanging="2"/>
        <w:jc w:val="left"/>
        <w:rPr>
          <w:color w:val="000000"/>
          <w:sz w:val="22"/>
          <w:szCs w:val="22"/>
        </w:rPr>
      </w:pPr>
      <w:r>
        <w:rPr>
          <w:sz w:val="22"/>
          <w:szCs w:val="22"/>
        </w:rPr>
        <w:t>☒</w:t>
      </w:r>
      <w:r>
        <w:rPr>
          <w:color w:val="000000"/>
          <w:sz w:val="22"/>
          <w:szCs w:val="22"/>
        </w:rPr>
        <w:tab/>
      </w:r>
      <w:r>
        <w:rPr>
          <w:color w:val="000000"/>
          <w:sz w:val="22"/>
          <w:szCs w:val="22"/>
          <w:highlight w:val="white"/>
        </w:rPr>
        <w:t>návrh obsahu změny územního plánu (dle § 55a, odst. c, stavebního zákona)</w:t>
      </w:r>
    </w:p>
    <w:p w14:paraId="00000041" w14:textId="77777777" w:rsidR="00F705BD" w:rsidRDefault="00F24123">
      <w:pPr>
        <w:pBdr>
          <w:top w:val="nil"/>
          <w:left w:val="nil"/>
          <w:bottom w:val="nil"/>
          <w:right w:val="nil"/>
          <w:between w:val="nil"/>
        </w:pBdr>
        <w:tabs>
          <w:tab w:val="left" w:pos="426"/>
          <w:tab w:val="left" w:pos="2127"/>
        </w:tabs>
        <w:spacing w:after="120" w:line="240" w:lineRule="auto"/>
        <w:ind w:left="0" w:hanging="2"/>
        <w:jc w:val="left"/>
        <w:rPr>
          <w:color w:val="000000"/>
          <w:sz w:val="22"/>
          <w:szCs w:val="22"/>
        </w:rPr>
      </w:pPr>
      <w:r>
        <w:rPr>
          <w:sz w:val="22"/>
          <w:szCs w:val="22"/>
        </w:rPr>
        <w:t>☒</w:t>
      </w:r>
      <w:r>
        <w:rPr>
          <w:color w:val="000000"/>
          <w:sz w:val="22"/>
          <w:szCs w:val="22"/>
        </w:rPr>
        <w:tab/>
        <w:t>stanovisko příslušného orgánu ochrany přírody podle zákona o ochraně přírody a krajiny k navrhovanému obsahu změny územního plánu, ve kterém uvede, zda je možné vyloučit významný vliv na evropsky významnou lokalitu nebo ptačí oblast (</w:t>
      </w:r>
      <w:r>
        <w:rPr>
          <w:color w:val="000000"/>
          <w:sz w:val="22"/>
          <w:szCs w:val="22"/>
          <w:highlight w:val="white"/>
        </w:rPr>
        <w:t>dle § 55a, odst. d, stavebního zákona)</w:t>
      </w:r>
    </w:p>
    <w:p w14:paraId="00000042" w14:textId="77777777" w:rsidR="00F705BD" w:rsidRDefault="00F24123">
      <w:pPr>
        <w:pBdr>
          <w:top w:val="nil"/>
          <w:left w:val="nil"/>
          <w:bottom w:val="nil"/>
          <w:right w:val="nil"/>
          <w:between w:val="nil"/>
        </w:pBdr>
        <w:tabs>
          <w:tab w:val="left" w:pos="426"/>
          <w:tab w:val="left" w:pos="2127"/>
        </w:tabs>
        <w:spacing w:after="120" w:line="240" w:lineRule="auto"/>
        <w:ind w:left="0" w:hanging="2"/>
        <w:jc w:val="left"/>
        <w:rPr>
          <w:color w:val="000000"/>
          <w:sz w:val="22"/>
          <w:szCs w:val="22"/>
          <w:highlight w:val="white"/>
        </w:rPr>
      </w:pPr>
      <w:r>
        <w:rPr>
          <w:sz w:val="22"/>
          <w:szCs w:val="22"/>
        </w:rPr>
        <w:t>☒</w:t>
      </w:r>
      <w:r>
        <w:rPr>
          <w:color w:val="000000"/>
          <w:sz w:val="22"/>
          <w:szCs w:val="22"/>
        </w:rPr>
        <w:tab/>
        <w:t>stanovisko krajského úřadu jako příslušného úřadu k navrhovanému obsahu změny územního plánu, ve kterém i s přihlédnutím ke stanovisku orgánu ochrany přírody podle písmene d) uvede, zda má být návrh změny posuzován z hlediska vlivů na životní prostředí, případně stanoví podrobnější požadavky podle § 10i zákona o posuzování vlivů na životní prostředí (</w:t>
      </w:r>
      <w:r>
        <w:rPr>
          <w:color w:val="000000"/>
          <w:sz w:val="22"/>
          <w:szCs w:val="22"/>
          <w:highlight w:val="white"/>
        </w:rPr>
        <w:t>dle § 55a, odst. e, stavebního zákona)</w:t>
      </w:r>
    </w:p>
    <w:p w14:paraId="00000043" w14:textId="77777777" w:rsidR="00F705BD" w:rsidRDefault="00F24123">
      <w:pPr>
        <w:numPr>
          <w:ilvl w:val="1"/>
          <w:numId w:val="1"/>
        </w:numPr>
        <w:pBdr>
          <w:top w:val="nil"/>
          <w:left w:val="nil"/>
          <w:bottom w:val="nil"/>
          <w:right w:val="nil"/>
          <w:between w:val="nil"/>
        </w:pBdr>
        <w:spacing w:before="600" w:after="240" w:line="240" w:lineRule="auto"/>
        <w:ind w:left="0" w:hanging="2"/>
        <w:rPr>
          <w:color w:val="000000"/>
          <w:sz w:val="22"/>
          <w:szCs w:val="22"/>
        </w:rPr>
      </w:pPr>
      <w:r>
        <w:rPr>
          <w:b/>
          <w:color w:val="000000"/>
          <w:sz w:val="22"/>
          <w:szCs w:val="22"/>
        </w:rPr>
        <w:t>nepovinné</w:t>
      </w:r>
    </w:p>
    <w:p w14:paraId="00000044" w14:textId="77777777" w:rsidR="00F705BD" w:rsidRDefault="00F24123">
      <w:pPr>
        <w:pBdr>
          <w:top w:val="nil"/>
          <w:left w:val="nil"/>
          <w:bottom w:val="nil"/>
          <w:right w:val="nil"/>
          <w:between w:val="nil"/>
        </w:pBdr>
        <w:tabs>
          <w:tab w:val="left" w:pos="426"/>
          <w:tab w:val="left" w:pos="2127"/>
        </w:tabs>
        <w:spacing w:after="120" w:line="240" w:lineRule="auto"/>
        <w:ind w:left="0" w:hanging="2"/>
        <w:rPr>
          <w:color w:val="000000"/>
          <w:sz w:val="22"/>
          <w:szCs w:val="22"/>
        </w:rPr>
      </w:pPr>
      <w:r>
        <w:rPr>
          <w:color w:val="000000"/>
          <w:sz w:val="22"/>
          <w:szCs w:val="22"/>
        </w:rPr>
        <w:t>☐</w:t>
      </w:r>
      <w:r>
        <w:rPr>
          <w:color w:val="000000"/>
          <w:sz w:val="22"/>
          <w:szCs w:val="22"/>
        </w:rPr>
        <w:tab/>
        <w:t xml:space="preserve">doklad prokazující vlastnická nebo obdobná práva k předmětnému území, je-li návrh změny ÚP podán fyzickou nebo právnickou osobou (netýká se orgánů státní správy, městských částí a hl. m. Prahy), ne starší než 3 měsíce </w:t>
      </w:r>
    </w:p>
    <w:p w14:paraId="00000045" w14:textId="77777777" w:rsidR="00F705BD" w:rsidRDefault="00F24123">
      <w:pPr>
        <w:pBdr>
          <w:top w:val="nil"/>
          <w:left w:val="nil"/>
          <w:bottom w:val="nil"/>
          <w:right w:val="nil"/>
          <w:between w:val="nil"/>
        </w:pBdr>
        <w:tabs>
          <w:tab w:val="left" w:pos="426"/>
          <w:tab w:val="left" w:pos="2127"/>
        </w:tabs>
        <w:spacing w:after="120" w:line="240" w:lineRule="auto"/>
        <w:ind w:left="0" w:hanging="2"/>
        <w:jc w:val="left"/>
        <w:rPr>
          <w:color w:val="000000"/>
          <w:sz w:val="22"/>
          <w:szCs w:val="22"/>
        </w:rPr>
      </w:pPr>
      <w:r>
        <w:rPr>
          <w:color w:val="000000"/>
          <w:sz w:val="22"/>
          <w:szCs w:val="22"/>
        </w:rPr>
        <w:t>☐</w:t>
      </w:r>
      <w:r>
        <w:rPr>
          <w:color w:val="000000"/>
          <w:sz w:val="22"/>
          <w:szCs w:val="22"/>
        </w:rPr>
        <w:tab/>
        <w:t>další přílohy (vypište)</w:t>
      </w:r>
    </w:p>
    <w:p w14:paraId="00000046" w14:textId="77777777" w:rsidR="00F705BD" w:rsidRDefault="00F24123">
      <w:pPr>
        <w:pBdr>
          <w:top w:val="nil"/>
          <w:left w:val="nil"/>
          <w:bottom w:val="nil"/>
          <w:right w:val="nil"/>
          <w:between w:val="nil"/>
        </w:pBdr>
        <w:tabs>
          <w:tab w:val="left" w:pos="426"/>
          <w:tab w:val="left" w:pos="2013"/>
          <w:tab w:val="left" w:pos="3119"/>
          <w:tab w:val="left" w:pos="4536"/>
        </w:tabs>
        <w:spacing w:before="240" w:line="240" w:lineRule="auto"/>
        <w:ind w:left="0" w:hanging="2"/>
        <w:rPr>
          <w:color w:val="000000"/>
          <w:sz w:val="22"/>
          <w:szCs w:val="22"/>
        </w:rPr>
      </w:pPr>
      <w:r>
        <w:rPr>
          <w:color w:val="000000"/>
          <w:sz w:val="22"/>
          <w:szCs w:val="22"/>
        </w:rPr>
        <w:t>..........................................................................................................................................................................</w:t>
      </w:r>
    </w:p>
    <w:p w14:paraId="00000047" w14:textId="77777777" w:rsidR="00F705BD" w:rsidRDefault="00F24123">
      <w:pPr>
        <w:pBdr>
          <w:top w:val="nil"/>
          <w:left w:val="nil"/>
          <w:bottom w:val="nil"/>
          <w:right w:val="nil"/>
          <w:between w:val="nil"/>
        </w:pBdr>
        <w:tabs>
          <w:tab w:val="left" w:pos="426"/>
          <w:tab w:val="left" w:pos="2013"/>
          <w:tab w:val="left" w:pos="3119"/>
          <w:tab w:val="left" w:pos="4536"/>
        </w:tabs>
        <w:spacing w:before="120" w:line="240" w:lineRule="auto"/>
        <w:ind w:left="0" w:hanging="2"/>
        <w:rPr>
          <w:color w:val="000000"/>
          <w:szCs w:val="24"/>
        </w:rPr>
      </w:pPr>
      <w:r>
        <w:rPr>
          <w:color w:val="000000"/>
          <w:sz w:val="22"/>
          <w:szCs w:val="22"/>
        </w:rPr>
        <w:t>..........................................................................................................................................................................</w:t>
      </w:r>
    </w:p>
    <w:p w14:paraId="00000048" w14:textId="77777777" w:rsidR="00F705BD" w:rsidRDefault="00F24123">
      <w:pPr>
        <w:pBdr>
          <w:top w:val="nil"/>
          <w:left w:val="nil"/>
          <w:bottom w:val="nil"/>
          <w:right w:val="nil"/>
          <w:between w:val="nil"/>
        </w:pBdr>
        <w:tabs>
          <w:tab w:val="left" w:pos="426"/>
          <w:tab w:val="left" w:pos="2013"/>
          <w:tab w:val="left" w:pos="3119"/>
          <w:tab w:val="left" w:pos="4536"/>
        </w:tabs>
        <w:spacing w:before="120" w:line="240" w:lineRule="auto"/>
        <w:ind w:left="0" w:hanging="2"/>
        <w:rPr>
          <w:color w:val="000000"/>
          <w:szCs w:val="24"/>
        </w:rPr>
      </w:pPr>
      <w:r>
        <w:rPr>
          <w:color w:val="000000"/>
          <w:sz w:val="22"/>
          <w:szCs w:val="22"/>
        </w:rPr>
        <w:t>..........................................................................................................................................................................</w:t>
      </w:r>
    </w:p>
    <w:p w14:paraId="00000049" w14:textId="77777777" w:rsidR="00F705BD" w:rsidRDefault="00F24123">
      <w:pPr>
        <w:pBdr>
          <w:top w:val="nil"/>
          <w:left w:val="nil"/>
          <w:bottom w:val="nil"/>
          <w:right w:val="nil"/>
          <w:between w:val="nil"/>
        </w:pBdr>
        <w:tabs>
          <w:tab w:val="left" w:pos="426"/>
          <w:tab w:val="left" w:pos="2013"/>
          <w:tab w:val="left" w:pos="3119"/>
          <w:tab w:val="left" w:pos="4536"/>
        </w:tabs>
        <w:spacing w:before="120" w:line="240" w:lineRule="auto"/>
        <w:ind w:left="0" w:hanging="2"/>
        <w:rPr>
          <w:color w:val="000000"/>
          <w:szCs w:val="24"/>
        </w:rPr>
      </w:pPr>
      <w:r>
        <w:rPr>
          <w:color w:val="000000"/>
          <w:sz w:val="22"/>
          <w:szCs w:val="22"/>
        </w:rPr>
        <w:t>..........................................................................................................................................................................</w:t>
      </w:r>
    </w:p>
    <w:sectPr w:rsidR="00F705BD">
      <w:footerReference w:type="even" r:id="rId8"/>
      <w:footerReference w:type="default" r:id="rId9"/>
      <w:pgSz w:w="11906" w:h="16838"/>
      <w:pgMar w:top="1134" w:right="851" w:bottom="1134" w:left="851"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60C9B5" w14:textId="77777777" w:rsidR="0001531A" w:rsidRDefault="00F24123">
      <w:pPr>
        <w:spacing w:line="240" w:lineRule="auto"/>
        <w:ind w:left="0" w:hanging="2"/>
      </w:pPr>
      <w:r>
        <w:separator/>
      </w:r>
    </w:p>
  </w:endnote>
  <w:endnote w:type="continuationSeparator" w:id="0">
    <w:p w14:paraId="2A17B351" w14:textId="77777777" w:rsidR="0001531A" w:rsidRDefault="00F2412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4C" w14:textId="77777777" w:rsidR="00F705BD" w:rsidRDefault="00F24123">
    <w:pPr>
      <w:pBdr>
        <w:top w:val="nil"/>
        <w:left w:val="nil"/>
        <w:bottom w:val="nil"/>
        <w:right w:val="nil"/>
        <w:between w:val="nil"/>
      </w:pBdr>
      <w:tabs>
        <w:tab w:val="center" w:pos="4536"/>
        <w:tab w:val="right" w:pos="9072"/>
      </w:tabs>
      <w:spacing w:line="240" w:lineRule="auto"/>
      <w:ind w:left="0" w:hanging="2"/>
      <w:jc w:val="right"/>
      <w:rPr>
        <w:color w:val="000000"/>
        <w:szCs w:val="24"/>
      </w:rPr>
    </w:pPr>
    <w:r>
      <w:rPr>
        <w:color w:val="000000"/>
        <w:szCs w:val="24"/>
      </w:rPr>
      <w:fldChar w:fldCharType="begin"/>
    </w:r>
    <w:r>
      <w:rPr>
        <w:color w:val="000000"/>
        <w:szCs w:val="24"/>
      </w:rPr>
      <w:instrText>PAGE</w:instrText>
    </w:r>
    <w:r>
      <w:rPr>
        <w:color w:val="000000"/>
        <w:szCs w:val="24"/>
      </w:rPr>
      <w:fldChar w:fldCharType="end"/>
    </w:r>
  </w:p>
  <w:p w14:paraId="0000004D" w14:textId="77777777" w:rsidR="00F705BD" w:rsidRDefault="00F705BD">
    <w:pPr>
      <w:pBdr>
        <w:top w:val="nil"/>
        <w:left w:val="nil"/>
        <w:bottom w:val="nil"/>
        <w:right w:val="nil"/>
        <w:between w:val="nil"/>
      </w:pBdr>
      <w:tabs>
        <w:tab w:val="center" w:pos="4536"/>
        <w:tab w:val="right" w:pos="9072"/>
      </w:tabs>
      <w:spacing w:line="240" w:lineRule="auto"/>
      <w:ind w:left="0" w:right="360" w:hanging="2"/>
      <w:rPr>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4A" w14:textId="72530449" w:rsidR="00F705BD" w:rsidRDefault="00F24123">
    <w:pPr>
      <w:pBdr>
        <w:top w:val="nil"/>
        <w:left w:val="nil"/>
        <w:bottom w:val="nil"/>
        <w:right w:val="nil"/>
        <w:between w:val="nil"/>
      </w:pBdr>
      <w:tabs>
        <w:tab w:val="center" w:pos="4536"/>
        <w:tab w:val="right" w:pos="9072"/>
      </w:tabs>
      <w:spacing w:line="240" w:lineRule="auto"/>
      <w:ind w:left="0" w:hanging="2"/>
      <w:jc w:val="center"/>
      <w:rPr>
        <w:color w:val="000000"/>
        <w:sz w:val="22"/>
        <w:szCs w:val="22"/>
      </w:rPr>
    </w:pPr>
    <w:r>
      <w:rPr>
        <w:color w:val="000000"/>
        <w:sz w:val="22"/>
        <w:szCs w:val="22"/>
      </w:rPr>
      <w:t xml:space="preserve">Stránka </w:t>
    </w:r>
    <w:r>
      <w:rPr>
        <w:color w:val="000000"/>
        <w:sz w:val="22"/>
        <w:szCs w:val="22"/>
      </w:rPr>
      <w:fldChar w:fldCharType="begin"/>
    </w:r>
    <w:r>
      <w:rPr>
        <w:color w:val="000000"/>
        <w:sz w:val="22"/>
        <w:szCs w:val="22"/>
      </w:rPr>
      <w:instrText>PAGE</w:instrText>
    </w:r>
    <w:r>
      <w:rPr>
        <w:color w:val="000000"/>
        <w:sz w:val="22"/>
        <w:szCs w:val="22"/>
      </w:rPr>
      <w:fldChar w:fldCharType="separate"/>
    </w:r>
    <w:r w:rsidR="009D62EB">
      <w:rPr>
        <w:noProof/>
        <w:color w:val="000000"/>
        <w:sz w:val="22"/>
        <w:szCs w:val="22"/>
      </w:rPr>
      <w:t>1</w:t>
    </w:r>
    <w:r>
      <w:rPr>
        <w:color w:val="000000"/>
        <w:sz w:val="22"/>
        <w:szCs w:val="22"/>
      </w:rPr>
      <w:fldChar w:fldCharType="end"/>
    </w:r>
    <w:r>
      <w:rPr>
        <w:color w:val="000000"/>
        <w:sz w:val="22"/>
        <w:szCs w:val="22"/>
      </w:rPr>
      <w:t xml:space="preserve"> z </w:t>
    </w:r>
    <w:r>
      <w:rPr>
        <w:color w:val="000000"/>
        <w:sz w:val="22"/>
        <w:szCs w:val="22"/>
      </w:rPr>
      <w:fldChar w:fldCharType="begin"/>
    </w:r>
    <w:r>
      <w:rPr>
        <w:color w:val="000000"/>
        <w:sz w:val="22"/>
        <w:szCs w:val="22"/>
      </w:rPr>
      <w:instrText>NUMPAGES</w:instrText>
    </w:r>
    <w:r>
      <w:rPr>
        <w:color w:val="000000"/>
        <w:sz w:val="22"/>
        <w:szCs w:val="22"/>
      </w:rPr>
      <w:fldChar w:fldCharType="separate"/>
    </w:r>
    <w:r w:rsidR="009D62EB">
      <w:rPr>
        <w:noProof/>
        <w:color w:val="000000"/>
        <w:sz w:val="22"/>
        <w:szCs w:val="22"/>
      </w:rPr>
      <w:t>2</w:t>
    </w:r>
    <w:r>
      <w:rPr>
        <w:color w:val="000000"/>
        <w:sz w:val="22"/>
        <w:szCs w:val="22"/>
      </w:rPr>
      <w:fldChar w:fldCharType="end"/>
    </w:r>
  </w:p>
  <w:p w14:paraId="0000004B" w14:textId="77777777" w:rsidR="00F705BD" w:rsidRDefault="00F705BD">
    <w:pPr>
      <w:pBdr>
        <w:top w:val="nil"/>
        <w:left w:val="nil"/>
        <w:bottom w:val="nil"/>
        <w:right w:val="nil"/>
        <w:between w:val="nil"/>
      </w:pBdr>
      <w:tabs>
        <w:tab w:val="center" w:pos="4536"/>
        <w:tab w:val="right" w:pos="9072"/>
      </w:tabs>
      <w:spacing w:line="240" w:lineRule="auto"/>
      <w:ind w:left="0" w:right="360" w:hanging="2"/>
      <w:rPr>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5F816F" w14:textId="77777777" w:rsidR="0001531A" w:rsidRDefault="00F24123">
      <w:pPr>
        <w:spacing w:line="240" w:lineRule="auto"/>
        <w:ind w:left="0" w:hanging="2"/>
      </w:pPr>
      <w:r>
        <w:separator/>
      </w:r>
    </w:p>
  </w:footnote>
  <w:footnote w:type="continuationSeparator" w:id="0">
    <w:p w14:paraId="2677E568" w14:textId="77777777" w:rsidR="0001531A" w:rsidRDefault="00F24123">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65B8D"/>
    <w:multiLevelType w:val="multilevel"/>
    <w:tmpl w:val="F67A4852"/>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5BD"/>
    <w:rsid w:val="0001531A"/>
    <w:rsid w:val="00207658"/>
    <w:rsid w:val="002836BF"/>
    <w:rsid w:val="00502814"/>
    <w:rsid w:val="009D62EB"/>
    <w:rsid w:val="00A24905"/>
    <w:rsid w:val="00B754E6"/>
    <w:rsid w:val="00F24123"/>
    <w:rsid w:val="00F705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DB53F"/>
  <w15:docId w15:val="{86CBE10C-D56C-4326-A3C6-70062B143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spacing w:line="1" w:lineRule="atLeast"/>
      <w:ind w:leftChars="-1" w:left="-1" w:hangingChars="1" w:hanging="1"/>
      <w:jc w:val="both"/>
      <w:textDirection w:val="btLr"/>
      <w:textAlignment w:val="top"/>
      <w:outlineLvl w:val="0"/>
    </w:pPr>
    <w:rPr>
      <w:position w:val="-1"/>
      <w:sz w:val="24"/>
    </w:rPr>
  </w:style>
  <w:style w:type="paragraph" w:styleId="Nadpis1">
    <w:name w:val="heading 1"/>
    <w:basedOn w:val="Normln"/>
    <w:next w:val="Normln"/>
    <w:uiPriority w:val="9"/>
    <w:qFormat/>
    <w:pPr>
      <w:keepNext/>
      <w:spacing w:before="240" w:after="60"/>
    </w:pPr>
    <w:rPr>
      <w:rFonts w:ascii="Arial" w:hAnsi="Arial"/>
      <w:b/>
      <w:kern w:val="28"/>
      <w:sz w:val="28"/>
    </w:rPr>
  </w:style>
  <w:style w:type="paragraph" w:styleId="Nadpis2">
    <w:name w:val="heading 2"/>
    <w:basedOn w:val="Normln"/>
    <w:next w:val="Normln"/>
    <w:uiPriority w:val="9"/>
    <w:semiHidden/>
    <w:unhideWhenUsed/>
    <w:qFormat/>
    <w:pPr>
      <w:keepNext/>
      <w:spacing w:before="240" w:after="60"/>
      <w:outlineLvl w:val="1"/>
    </w:pPr>
    <w:rPr>
      <w:rFonts w:ascii="Arial" w:hAnsi="Arial" w:cs="Arial"/>
      <w:b/>
      <w:bCs/>
      <w:i/>
      <w:iCs/>
      <w:sz w:val="28"/>
      <w:szCs w:val="28"/>
    </w:rPr>
  </w:style>
  <w:style w:type="paragraph" w:styleId="Nadpis3">
    <w:name w:val="heading 3"/>
    <w:basedOn w:val="Normln"/>
    <w:next w:val="Normln"/>
    <w:uiPriority w:val="9"/>
    <w:semiHidden/>
    <w:unhideWhenUsed/>
    <w:qFormat/>
    <w:pPr>
      <w:keepNext/>
      <w:tabs>
        <w:tab w:val="left" w:pos="426"/>
        <w:tab w:val="left" w:pos="2013"/>
        <w:tab w:val="left" w:pos="3119"/>
        <w:tab w:val="left" w:pos="4536"/>
      </w:tabs>
      <w:spacing w:before="120"/>
      <w:outlineLvl w:val="2"/>
    </w:pPr>
    <w:rPr>
      <w:b/>
      <w:bCs/>
      <w:szCs w:val="24"/>
    </w:rPr>
  </w:style>
  <w:style w:type="paragraph" w:styleId="Nadpis4">
    <w:name w:val="heading 4"/>
    <w:basedOn w:val="Normln"/>
    <w:next w:val="Normln"/>
    <w:uiPriority w:val="9"/>
    <w:semiHidden/>
    <w:unhideWhenUsed/>
    <w:qFormat/>
    <w:pPr>
      <w:keepNext/>
      <w:keepLines/>
      <w:spacing w:before="240" w:after="40"/>
      <w:outlineLvl w:val="3"/>
    </w:pPr>
    <w:rPr>
      <w:b/>
      <w:szCs w:val="24"/>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200" w:after="40"/>
      <w:outlineLvl w:val="5"/>
    </w:pPr>
    <w:rPr>
      <w:b/>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customStyle="1" w:styleId="nadpiszkona">
    <w:name w:val="nadpis zákona"/>
    <w:basedOn w:val="Normln"/>
    <w:next w:val="Normln"/>
    <w:pPr>
      <w:keepNext/>
      <w:keepLines/>
      <w:spacing w:before="120"/>
      <w:jc w:val="center"/>
    </w:pPr>
    <w:rPr>
      <w:b/>
    </w:rPr>
  </w:style>
  <w:style w:type="paragraph" w:customStyle="1" w:styleId="Styl2">
    <w:name w:val="Styl2"/>
    <w:basedOn w:val="Normln"/>
    <w:pPr>
      <w:tabs>
        <w:tab w:val="left" w:pos="426"/>
        <w:tab w:val="left" w:pos="2127"/>
      </w:tabs>
      <w:spacing w:after="120"/>
      <w:ind w:left="426" w:hanging="426"/>
      <w:jc w:val="left"/>
    </w:pPr>
    <w:rPr>
      <w:bCs/>
      <w:sz w:val="22"/>
      <w:szCs w:val="22"/>
    </w:rPr>
  </w:style>
  <w:style w:type="paragraph" w:styleId="Zpat">
    <w:name w:val="footer"/>
    <w:basedOn w:val="Normln"/>
    <w:pPr>
      <w:tabs>
        <w:tab w:val="center" w:pos="4536"/>
        <w:tab w:val="right" w:pos="9072"/>
      </w:tabs>
    </w:pPr>
  </w:style>
  <w:style w:type="paragraph" w:customStyle="1" w:styleId="Styl3">
    <w:name w:val="Styl3"/>
    <w:basedOn w:val="Normln"/>
    <w:pPr>
      <w:tabs>
        <w:tab w:val="left" w:pos="567"/>
        <w:tab w:val="left" w:pos="993"/>
      </w:tabs>
      <w:spacing w:before="360"/>
      <w:jc w:val="left"/>
    </w:pPr>
    <w:rPr>
      <w:b/>
      <w:sz w:val="26"/>
      <w:szCs w:val="26"/>
    </w:rPr>
  </w:style>
  <w:style w:type="paragraph" w:customStyle="1" w:styleId="Styl1">
    <w:name w:val="Styl1"/>
    <w:basedOn w:val="Normln"/>
    <w:pPr>
      <w:tabs>
        <w:tab w:val="left" w:pos="-284"/>
      </w:tabs>
      <w:spacing w:after="120"/>
      <w:ind w:left="426" w:hanging="426"/>
      <w:jc w:val="left"/>
    </w:pPr>
    <w:rPr>
      <w:b/>
      <w:bCs/>
      <w:szCs w:val="24"/>
    </w:rPr>
  </w:style>
  <w:style w:type="paragraph" w:customStyle="1" w:styleId="Styl1Char">
    <w:name w:val="Styl1 Char"/>
    <w:basedOn w:val="Normln"/>
    <w:pPr>
      <w:widowControl w:val="0"/>
      <w:tabs>
        <w:tab w:val="left" w:pos="-284"/>
        <w:tab w:val="left" w:pos="6379"/>
      </w:tabs>
      <w:spacing w:after="120"/>
    </w:pPr>
    <w:rPr>
      <w:sz w:val="22"/>
      <w:szCs w:val="22"/>
    </w:rPr>
  </w:style>
  <w:style w:type="character" w:styleId="slostrnky">
    <w:name w:val="page number"/>
    <w:basedOn w:val="Standardnpsmoodstavce"/>
    <w:rPr>
      <w:w w:val="100"/>
      <w:position w:val="-1"/>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paragraph" w:styleId="Textpoznpodarou">
    <w:name w:val="footnote text"/>
    <w:basedOn w:val="Normln"/>
    <w:qFormat/>
    <w:rPr>
      <w:sz w:val="20"/>
    </w:rPr>
  </w:style>
  <w:style w:type="character" w:customStyle="1" w:styleId="TextpoznpodarouChar">
    <w:name w:val="Text pozn. pod čarou Char"/>
    <w:basedOn w:val="Standardnpsmoodstavce"/>
    <w:rPr>
      <w:w w:val="100"/>
      <w:position w:val="-1"/>
      <w:effect w:val="none"/>
      <w:vertAlign w:val="baseline"/>
      <w:cs w:val="0"/>
      <w:em w:val="none"/>
    </w:rPr>
  </w:style>
  <w:style w:type="character" w:styleId="Znakapoznpodarou">
    <w:name w:val="footnote reference"/>
    <w:qFormat/>
    <w:rPr>
      <w:w w:val="100"/>
      <w:position w:val="-1"/>
      <w:effect w:val="none"/>
      <w:vertAlign w:val="superscript"/>
      <w:cs w:val="0"/>
      <w:em w:val="none"/>
    </w:rPr>
  </w:style>
  <w:style w:type="paragraph" w:styleId="Zhlav">
    <w:name w:val="header"/>
    <w:basedOn w:val="Normln"/>
    <w:qFormat/>
    <w:pPr>
      <w:tabs>
        <w:tab w:val="center" w:pos="4536"/>
        <w:tab w:val="right" w:pos="9072"/>
      </w:tabs>
    </w:pPr>
  </w:style>
  <w:style w:type="character" w:customStyle="1" w:styleId="ZhlavChar">
    <w:name w:val="Záhlaví Char"/>
    <w:rPr>
      <w:w w:val="100"/>
      <w:position w:val="-1"/>
      <w:sz w:val="24"/>
      <w:effect w:val="none"/>
      <w:vertAlign w:val="baseline"/>
      <w:cs w:val="0"/>
      <w:em w:val="none"/>
    </w:rPr>
  </w:style>
  <w:style w:type="paragraph" w:styleId="Textbubliny">
    <w:name w:val="Balloon Text"/>
    <w:basedOn w:val="Normln"/>
    <w:qFormat/>
    <w:rPr>
      <w:rFonts w:ascii="Segoe UI" w:hAnsi="Segoe UI" w:cs="Segoe UI"/>
      <w:sz w:val="18"/>
      <w:szCs w:val="18"/>
    </w:rPr>
  </w:style>
  <w:style w:type="character" w:customStyle="1" w:styleId="TextbublinyChar">
    <w:name w:val="Text bubliny Char"/>
    <w:rPr>
      <w:rFonts w:ascii="Segoe UI" w:hAnsi="Segoe UI" w:cs="Segoe UI"/>
      <w:w w:val="100"/>
      <w:position w:val="-1"/>
      <w:sz w:val="18"/>
      <w:szCs w:val="18"/>
      <w:effect w:val="none"/>
      <w:vertAlign w:val="baseline"/>
      <w:cs w:val="0"/>
      <w:em w:val="none"/>
    </w:rPr>
  </w:style>
  <w:style w:type="character" w:customStyle="1" w:styleId="ZpatChar">
    <w:name w:val="Zápatí Char"/>
    <w:rPr>
      <w:w w:val="100"/>
      <w:position w:val="-1"/>
      <w:sz w:val="24"/>
      <w:effect w:val="none"/>
      <w:vertAlign w:val="baseline"/>
      <w:cs w:val="0"/>
      <w:em w:val="none"/>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WnqttF/oY09PVLCfMSqwb4u81A==">AMUW2mWFMjIgcFZXMz5rDg6YI+RmQssWrRjicWgQNnX7dSa8l4R4XfqAL/7o2wGfajP6EXgHxBcobfoZoo1OeEyo8ZYuOxsSwoXkR0KJc9S8lX0+K48be3NUHnZRbn7uFLsBOaCPNp9A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1338</Words>
  <Characters>7896</Characters>
  <Application>Microsoft Office Word</Application>
  <DocSecurity>0</DocSecurity>
  <Lines>65</Lines>
  <Paragraphs>18</Paragraphs>
  <ScaleCrop>false</ScaleCrop>
  <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Pokorná</dc:creator>
  <cp:lastModifiedBy>Holan Kristian Ing. arch. (P8)</cp:lastModifiedBy>
  <cp:revision>8</cp:revision>
  <dcterms:created xsi:type="dcterms:W3CDTF">2017-02-20T14:50:00Z</dcterms:created>
  <dcterms:modified xsi:type="dcterms:W3CDTF">2020-06-23T09:01:00Z</dcterms:modified>
</cp:coreProperties>
</file>