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360" w:rsidRPr="00756776" w:rsidRDefault="00687360" w:rsidP="00687360">
      <w:pPr>
        <w:jc w:val="center"/>
        <w:rPr>
          <w:rFonts w:ascii="Times New Roman" w:hAnsi="Times New Roman" w:cs="Times New Roman"/>
          <w:b/>
          <w:sz w:val="32"/>
          <w:szCs w:val="32"/>
        </w:rPr>
      </w:pPr>
      <w:r w:rsidRPr="00756776">
        <w:rPr>
          <w:rFonts w:ascii="Times New Roman" w:hAnsi="Times New Roman" w:cs="Times New Roman"/>
          <w:b/>
          <w:sz w:val="32"/>
          <w:szCs w:val="32"/>
        </w:rPr>
        <w:t>Důvodová zpráva</w:t>
      </w:r>
    </w:p>
    <w:p w:rsidR="005F45A6" w:rsidRPr="002A56E1" w:rsidRDefault="00CD6640" w:rsidP="00CD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Zastupitelstvu m</w:t>
      </w:r>
      <w:r w:rsidR="00687360" w:rsidRPr="0056414B">
        <w:rPr>
          <w:rFonts w:ascii="Times New Roman" w:hAnsi="Times New Roman" w:cs="Times New Roman"/>
          <w:sz w:val="24"/>
          <w:szCs w:val="24"/>
        </w:rPr>
        <w:t>ěstské části (</w:t>
      </w:r>
      <w:r>
        <w:rPr>
          <w:rFonts w:ascii="Times New Roman" w:hAnsi="Times New Roman" w:cs="Times New Roman"/>
          <w:sz w:val="24"/>
          <w:szCs w:val="24"/>
        </w:rPr>
        <w:t>Z</w:t>
      </w:r>
      <w:r w:rsidR="00687360" w:rsidRPr="0056414B">
        <w:rPr>
          <w:rFonts w:ascii="Times New Roman" w:hAnsi="Times New Roman" w:cs="Times New Roman"/>
          <w:sz w:val="24"/>
          <w:szCs w:val="24"/>
        </w:rPr>
        <w:t>MČ) Praha 8 jsou předkládán</w:t>
      </w:r>
      <w:r w:rsidR="00CB1AEC">
        <w:rPr>
          <w:rFonts w:ascii="Times New Roman" w:hAnsi="Times New Roman" w:cs="Times New Roman"/>
          <w:sz w:val="24"/>
          <w:szCs w:val="24"/>
        </w:rPr>
        <w:t>y návrhy</w:t>
      </w:r>
      <w:r w:rsidR="00687360" w:rsidRPr="0056414B">
        <w:rPr>
          <w:rFonts w:ascii="Times New Roman" w:hAnsi="Times New Roman" w:cs="Times New Roman"/>
          <w:sz w:val="24"/>
          <w:szCs w:val="24"/>
        </w:rPr>
        <w:t xml:space="preserve"> </w:t>
      </w:r>
      <w:r w:rsidR="000B5EAE">
        <w:rPr>
          <w:rFonts w:ascii="Times New Roman" w:hAnsi="Times New Roman" w:cs="Times New Roman"/>
          <w:sz w:val="24"/>
        </w:rPr>
        <w:t>5 </w:t>
      </w:r>
      <w:r w:rsidR="002A56E1">
        <w:rPr>
          <w:rFonts w:ascii="Times New Roman" w:hAnsi="Times New Roman" w:cs="Times New Roman"/>
          <w:sz w:val="24"/>
        </w:rPr>
        <w:t>rozpočtov</w:t>
      </w:r>
      <w:r w:rsidR="00CB1AEC">
        <w:rPr>
          <w:rFonts w:ascii="Times New Roman" w:hAnsi="Times New Roman" w:cs="Times New Roman"/>
          <w:sz w:val="24"/>
        </w:rPr>
        <w:t>ých</w:t>
      </w:r>
      <w:r w:rsidR="002A56E1">
        <w:rPr>
          <w:rFonts w:ascii="Times New Roman" w:hAnsi="Times New Roman" w:cs="Times New Roman"/>
          <w:sz w:val="24"/>
        </w:rPr>
        <w:t xml:space="preserve"> opatření</w:t>
      </w:r>
      <w:r w:rsidR="00F170D2">
        <w:rPr>
          <w:rFonts w:ascii="Times New Roman" w:hAnsi="Times New Roman" w:cs="Times New Roman"/>
          <w:sz w:val="24"/>
        </w:rPr>
        <w:t>,</w:t>
      </w:r>
      <w:r w:rsidR="002A56E1">
        <w:rPr>
          <w:rFonts w:ascii="Times New Roman" w:hAnsi="Times New Roman" w:cs="Times New Roman"/>
          <w:sz w:val="24"/>
        </w:rPr>
        <w:t xml:space="preserve"> </w:t>
      </w:r>
      <w:r w:rsidRPr="00CD6640">
        <w:rPr>
          <w:rFonts w:ascii="Times New Roman" w:hAnsi="Times New Roman" w:cs="Times New Roman"/>
          <w:sz w:val="24"/>
        </w:rPr>
        <w:t>kter</w:t>
      </w:r>
      <w:r w:rsidR="00F170D2">
        <w:rPr>
          <w:rFonts w:ascii="Times New Roman" w:hAnsi="Times New Roman" w:cs="Times New Roman"/>
          <w:sz w:val="24"/>
        </w:rPr>
        <w:t>á</w:t>
      </w:r>
      <w:r w:rsidRPr="00CD6640">
        <w:rPr>
          <w:rFonts w:ascii="Times New Roman" w:hAnsi="Times New Roman" w:cs="Times New Roman"/>
          <w:sz w:val="24"/>
        </w:rPr>
        <w:t xml:space="preserve"> Rada městs</w:t>
      </w:r>
      <w:r w:rsidR="002A56E1" w:rsidRPr="00CD6640">
        <w:rPr>
          <w:rFonts w:ascii="Times New Roman" w:hAnsi="Times New Roman" w:cs="Times New Roman"/>
          <w:sz w:val="24"/>
        </w:rPr>
        <w:t>k</w:t>
      </w:r>
      <w:r w:rsidRPr="00CD6640">
        <w:rPr>
          <w:rFonts w:ascii="Times New Roman" w:hAnsi="Times New Roman" w:cs="Times New Roman"/>
          <w:sz w:val="24"/>
        </w:rPr>
        <w:t>é</w:t>
      </w:r>
      <w:r w:rsidR="002A56E1" w:rsidRPr="00CD6640">
        <w:rPr>
          <w:rFonts w:ascii="Times New Roman" w:hAnsi="Times New Roman" w:cs="Times New Roman"/>
          <w:sz w:val="24"/>
        </w:rPr>
        <w:t> </w:t>
      </w:r>
      <w:r w:rsidRPr="00CD6640">
        <w:rPr>
          <w:rFonts w:ascii="Times New Roman" w:hAnsi="Times New Roman" w:cs="Times New Roman"/>
          <w:sz w:val="24"/>
        </w:rPr>
        <w:t xml:space="preserve">části </w:t>
      </w:r>
      <w:r>
        <w:rPr>
          <w:rFonts w:ascii="Times New Roman" w:hAnsi="Times New Roman" w:cs="Times New Roman"/>
          <w:sz w:val="24"/>
        </w:rPr>
        <w:t xml:space="preserve">Praha 8 </w:t>
      </w:r>
      <w:r w:rsidRPr="00CD6640">
        <w:rPr>
          <w:rFonts w:ascii="Times New Roman" w:hAnsi="Times New Roman" w:cs="Times New Roman"/>
          <w:sz w:val="24"/>
        </w:rPr>
        <w:t>vzala na vědomí</w:t>
      </w:r>
      <w:r>
        <w:rPr>
          <w:rFonts w:ascii="Times New Roman" w:hAnsi="Times New Roman" w:cs="Times New Roman"/>
          <w:sz w:val="24"/>
        </w:rPr>
        <w:t xml:space="preserve"> svým</w:t>
      </w:r>
      <w:r w:rsidR="002A56E1">
        <w:rPr>
          <w:rFonts w:ascii="Times New Roman" w:hAnsi="Times New Roman" w:cs="Times New Roman"/>
          <w:sz w:val="24"/>
        </w:rPr>
        <w:t xml:space="preserve"> </w:t>
      </w:r>
      <w:r>
        <w:rPr>
          <w:rFonts w:ascii="Times New Roman" w:hAnsi="Times New Roman" w:cs="Times New Roman"/>
          <w:sz w:val="24"/>
        </w:rPr>
        <w:t xml:space="preserve">usnesením č. </w:t>
      </w:r>
      <w:proofErr w:type="spellStart"/>
      <w:r>
        <w:rPr>
          <w:rFonts w:ascii="Times New Roman" w:hAnsi="Times New Roman" w:cs="Times New Roman"/>
          <w:sz w:val="24"/>
        </w:rPr>
        <w:t>Usn</w:t>
      </w:r>
      <w:proofErr w:type="spellEnd"/>
      <w:r>
        <w:rPr>
          <w:rFonts w:ascii="Times New Roman" w:hAnsi="Times New Roman" w:cs="Times New Roman"/>
          <w:sz w:val="24"/>
        </w:rPr>
        <w:t xml:space="preserve"> R</w:t>
      </w:r>
      <w:r w:rsidR="005F45A6" w:rsidRPr="002A56E1">
        <w:rPr>
          <w:rFonts w:ascii="Times New Roman" w:hAnsi="Times New Roman" w:cs="Times New Roman"/>
          <w:sz w:val="24"/>
        </w:rPr>
        <w:t xml:space="preserve">MC </w:t>
      </w:r>
      <w:r>
        <w:rPr>
          <w:rFonts w:ascii="Times New Roman" w:hAnsi="Times New Roman" w:cs="Times New Roman"/>
          <w:sz w:val="24"/>
        </w:rPr>
        <w:t>0441</w:t>
      </w:r>
      <w:r w:rsidR="005F45A6" w:rsidRPr="002A56E1">
        <w:rPr>
          <w:rFonts w:ascii="Times New Roman" w:hAnsi="Times New Roman" w:cs="Times New Roman"/>
          <w:sz w:val="24"/>
        </w:rPr>
        <w:t>/2015 ze</w:t>
      </w:r>
      <w:r>
        <w:rPr>
          <w:rFonts w:ascii="Times New Roman" w:hAnsi="Times New Roman" w:cs="Times New Roman"/>
          <w:sz w:val="24"/>
        </w:rPr>
        <w:t> </w:t>
      </w:r>
      <w:r w:rsidR="005F45A6" w:rsidRPr="002A56E1">
        <w:rPr>
          <w:rFonts w:ascii="Times New Roman" w:hAnsi="Times New Roman" w:cs="Times New Roman"/>
          <w:sz w:val="24"/>
        </w:rPr>
        <w:t>dne 1</w:t>
      </w:r>
      <w:r>
        <w:rPr>
          <w:rFonts w:ascii="Times New Roman" w:hAnsi="Times New Roman" w:cs="Times New Roman"/>
          <w:sz w:val="24"/>
        </w:rPr>
        <w:t>2</w:t>
      </w:r>
      <w:r w:rsidR="005F45A6" w:rsidRPr="002A56E1">
        <w:rPr>
          <w:rFonts w:ascii="Times New Roman" w:hAnsi="Times New Roman" w:cs="Times New Roman"/>
          <w:sz w:val="24"/>
        </w:rPr>
        <w:t xml:space="preserve">. </w:t>
      </w:r>
      <w:r>
        <w:rPr>
          <w:rFonts w:ascii="Times New Roman" w:hAnsi="Times New Roman" w:cs="Times New Roman"/>
          <w:sz w:val="24"/>
        </w:rPr>
        <w:t>srpna</w:t>
      </w:r>
      <w:r w:rsidR="005F45A6" w:rsidRPr="002A56E1">
        <w:rPr>
          <w:rFonts w:ascii="Times New Roman" w:hAnsi="Times New Roman" w:cs="Times New Roman"/>
          <w:sz w:val="24"/>
        </w:rPr>
        <w:t xml:space="preserve"> 2015</w:t>
      </w:r>
      <w:r w:rsidR="005F45A6">
        <w:rPr>
          <w:rFonts w:ascii="Times New Roman" w:hAnsi="Times New Roman" w:cs="Times New Roman"/>
          <w:sz w:val="24"/>
        </w:rPr>
        <w:t xml:space="preserve">. </w:t>
      </w:r>
    </w:p>
    <w:p w:rsidR="005F45A6" w:rsidRPr="002A56E1" w:rsidRDefault="005F45A6" w:rsidP="005F45A6">
      <w:pPr>
        <w:pStyle w:val="Odstavecseseznamem"/>
        <w:spacing w:after="0" w:line="240" w:lineRule="auto"/>
        <w:jc w:val="both"/>
        <w:rPr>
          <w:rFonts w:ascii="Times New Roman" w:hAnsi="Times New Roman" w:cs="Times New Roman"/>
          <w:sz w:val="24"/>
          <w:szCs w:val="24"/>
        </w:rPr>
      </w:pPr>
    </w:p>
    <w:p w:rsidR="00687360" w:rsidRDefault="00687360" w:rsidP="005F45A6">
      <w:pPr>
        <w:spacing w:after="0" w:line="240" w:lineRule="auto"/>
        <w:jc w:val="both"/>
        <w:rPr>
          <w:rFonts w:ascii="Times New Roman" w:hAnsi="Times New Roman" w:cs="Times New Roman"/>
          <w:sz w:val="24"/>
          <w:szCs w:val="24"/>
        </w:rPr>
      </w:pPr>
      <w:r w:rsidRPr="0056414B">
        <w:rPr>
          <w:rFonts w:ascii="Times New Roman" w:hAnsi="Times New Roman" w:cs="Times New Roman"/>
          <w:b/>
          <w:sz w:val="24"/>
          <w:szCs w:val="24"/>
        </w:rPr>
        <w:t>Rozpočtovým</w:t>
      </w:r>
      <w:r w:rsidR="0056662A">
        <w:rPr>
          <w:rFonts w:ascii="Times New Roman" w:hAnsi="Times New Roman" w:cs="Times New Roman"/>
          <w:b/>
          <w:sz w:val="24"/>
          <w:szCs w:val="24"/>
        </w:rPr>
        <w:t>i</w:t>
      </w:r>
      <w:r w:rsidRPr="0056414B">
        <w:rPr>
          <w:rFonts w:ascii="Times New Roman" w:hAnsi="Times New Roman" w:cs="Times New Roman"/>
          <w:b/>
          <w:sz w:val="24"/>
          <w:szCs w:val="24"/>
        </w:rPr>
        <w:t xml:space="preserve"> opatřením</w:t>
      </w:r>
      <w:r w:rsidR="0056662A">
        <w:rPr>
          <w:rFonts w:ascii="Times New Roman" w:hAnsi="Times New Roman" w:cs="Times New Roman"/>
          <w:b/>
          <w:sz w:val="24"/>
          <w:szCs w:val="24"/>
        </w:rPr>
        <w:t>i</w:t>
      </w:r>
      <w:r w:rsidRPr="0056414B">
        <w:rPr>
          <w:rFonts w:ascii="Times New Roman" w:hAnsi="Times New Roman" w:cs="Times New Roman"/>
          <w:b/>
          <w:sz w:val="24"/>
          <w:szCs w:val="24"/>
        </w:rPr>
        <w:t xml:space="preserve"> č. </w:t>
      </w:r>
      <w:r w:rsidR="0056662A">
        <w:rPr>
          <w:rFonts w:ascii="Times New Roman" w:hAnsi="Times New Roman" w:cs="Times New Roman"/>
          <w:b/>
          <w:sz w:val="24"/>
          <w:szCs w:val="24"/>
        </w:rPr>
        <w:t>20</w:t>
      </w:r>
      <w:r w:rsidR="00303E19">
        <w:rPr>
          <w:rFonts w:ascii="Times New Roman" w:hAnsi="Times New Roman" w:cs="Times New Roman"/>
          <w:b/>
          <w:sz w:val="24"/>
          <w:szCs w:val="24"/>
        </w:rPr>
        <w:t>84</w:t>
      </w:r>
      <w:r w:rsidRPr="0056414B">
        <w:rPr>
          <w:rFonts w:ascii="Times New Roman" w:hAnsi="Times New Roman" w:cs="Times New Roman"/>
          <w:sz w:val="24"/>
          <w:szCs w:val="24"/>
        </w:rPr>
        <w:t xml:space="preserve"> </w:t>
      </w:r>
      <w:r w:rsidR="0056662A">
        <w:rPr>
          <w:rFonts w:ascii="Times New Roman" w:hAnsi="Times New Roman" w:cs="Times New Roman"/>
          <w:sz w:val="24"/>
          <w:szCs w:val="24"/>
        </w:rPr>
        <w:t xml:space="preserve">a </w:t>
      </w:r>
      <w:r w:rsidR="0056662A" w:rsidRPr="0056662A">
        <w:rPr>
          <w:rFonts w:ascii="Times New Roman" w:hAnsi="Times New Roman" w:cs="Times New Roman"/>
          <w:b/>
          <w:sz w:val="24"/>
          <w:szCs w:val="24"/>
        </w:rPr>
        <w:t>304</w:t>
      </w:r>
      <w:r w:rsidR="00303E19">
        <w:rPr>
          <w:rFonts w:ascii="Times New Roman" w:hAnsi="Times New Roman" w:cs="Times New Roman"/>
          <w:b/>
          <w:sz w:val="24"/>
          <w:szCs w:val="24"/>
        </w:rPr>
        <w:t>3</w:t>
      </w:r>
      <w:r w:rsidR="0056662A">
        <w:rPr>
          <w:rFonts w:ascii="Times New Roman" w:hAnsi="Times New Roman" w:cs="Times New Roman"/>
          <w:sz w:val="24"/>
          <w:szCs w:val="24"/>
        </w:rPr>
        <w:t xml:space="preserve"> </w:t>
      </w:r>
      <w:r w:rsidRPr="0056414B">
        <w:rPr>
          <w:rFonts w:ascii="Times New Roman" w:hAnsi="Times New Roman" w:cs="Times New Roman"/>
          <w:sz w:val="24"/>
          <w:szCs w:val="24"/>
        </w:rPr>
        <w:t xml:space="preserve">je </w:t>
      </w:r>
      <w:r w:rsidR="00AA2F75">
        <w:rPr>
          <w:rFonts w:ascii="Times New Roman" w:hAnsi="Times New Roman" w:cs="Times New Roman"/>
          <w:sz w:val="24"/>
          <w:szCs w:val="24"/>
        </w:rPr>
        <w:t xml:space="preserve">promítnuto </w:t>
      </w:r>
      <w:r w:rsidR="00AA2F75" w:rsidRPr="005A74F8">
        <w:rPr>
          <w:rFonts w:ascii="Times New Roman" w:hAnsi="Times New Roman" w:cs="Times New Roman"/>
          <w:sz w:val="24"/>
          <w:szCs w:val="24"/>
        </w:rPr>
        <w:t>tzv. finanční vypořádání Městské části </w:t>
      </w:r>
      <w:r w:rsidR="004E6F05">
        <w:rPr>
          <w:rFonts w:ascii="Times New Roman" w:hAnsi="Times New Roman" w:cs="Times New Roman"/>
          <w:sz w:val="24"/>
          <w:szCs w:val="24"/>
        </w:rPr>
        <w:t xml:space="preserve">(MČ) </w:t>
      </w:r>
      <w:r w:rsidR="00AA2F75" w:rsidRPr="005A74F8">
        <w:rPr>
          <w:rFonts w:ascii="Times New Roman" w:hAnsi="Times New Roman" w:cs="Times New Roman"/>
          <w:sz w:val="24"/>
          <w:szCs w:val="24"/>
        </w:rPr>
        <w:t>Praha 8 za rok 201</w:t>
      </w:r>
      <w:r w:rsidR="00303E19">
        <w:rPr>
          <w:rFonts w:ascii="Times New Roman" w:hAnsi="Times New Roman" w:cs="Times New Roman"/>
          <w:sz w:val="24"/>
          <w:szCs w:val="24"/>
        </w:rPr>
        <w:t>4</w:t>
      </w:r>
      <w:r w:rsidR="00AA2F75">
        <w:rPr>
          <w:rFonts w:ascii="Times New Roman" w:hAnsi="Times New Roman" w:cs="Times New Roman"/>
          <w:sz w:val="24"/>
          <w:szCs w:val="24"/>
        </w:rPr>
        <w:t xml:space="preserve"> se státním rozpočtem a s rozpočtem Hl. města Prahy, </w:t>
      </w:r>
      <w:r w:rsidR="00AA2F75" w:rsidRPr="005A74F8">
        <w:rPr>
          <w:rFonts w:ascii="Times New Roman" w:hAnsi="Times New Roman" w:cs="Times New Roman"/>
          <w:sz w:val="24"/>
          <w:szCs w:val="24"/>
        </w:rPr>
        <w:t xml:space="preserve">schválené Zastupitelstvem hl. města Prahy </w:t>
      </w:r>
      <w:r w:rsidR="00887286">
        <w:rPr>
          <w:rFonts w:ascii="Times New Roman" w:hAnsi="Times New Roman" w:cs="Times New Roman"/>
          <w:sz w:val="24"/>
          <w:szCs w:val="24"/>
        </w:rPr>
        <w:t xml:space="preserve">(ZHMP) </w:t>
      </w:r>
      <w:r w:rsidR="00AA2F75" w:rsidRPr="005A74F8">
        <w:rPr>
          <w:rFonts w:ascii="Times New Roman" w:hAnsi="Times New Roman" w:cs="Times New Roman"/>
          <w:sz w:val="24"/>
          <w:szCs w:val="24"/>
        </w:rPr>
        <w:t xml:space="preserve">usnesením č. </w:t>
      </w:r>
      <w:r w:rsidR="00303E19">
        <w:rPr>
          <w:rFonts w:ascii="Times New Roman" w:hAnsi="Times New Roman" w:cs="Times New Roman"/>
          <w:sz w:val="24"/>
          <w:szCs w:val="24"/>
        </w:rPr>
        <w:t>8</w:t>
      </w:r>
      <w:r w:rsidR="00AA2F75" w:rsidRPr="005A74F8">
        <w:rPr>
          <w:rFonts w:ascii="Times New Roman" w:hAnsi="Times New Roman" w:cs="Times New Roman"/>
          <w:sz w:val="24"/>
          <w:szCs w:val="24"/>
        </w:rPr>
        <w:t>/</w:t>
      </w:r>
      <w:r w:rsidR="00303E19">
        <w:rPr>
          <w:rFonts w:ascii="Times New Roman" w:hAnsi="Times New Roman" w:cs="Times New Roman"/>
          <w:sz w:val="24"/>
          <w:szCs w:val="24"/>
        </w:rPr>
        <w:t>35</w:t>
      </w:r>
      <w:r w:rsidR="00AA2F75" w:rsidRPr="005A74F8">
        <w:rPr>
          <w:rFonts w:ascii="Times New Roman" w:hAnsi="Times New Roman" w:cs="Times New Roman"/>
          <w:sz w:val="24"/>
          <w:szCs w:val="24"/>
        </w:rPr>
        <w:t xml:space="preserve"> ze dne </w:t>
      </w:r>
      <w:r w:rsidR="00887286">
        <w:rPr>
          <w:rFonts w:ascii="Times New Roman" w:hAnsi="Times New Roman" w:cs="Times New Roman"/>
          <w:sz w:val="24"/>
          <w:szCs w:val="24"/>
        </w:rPr>
        <w:br/>
      </w:r>
      <w:r w:rsidR="00AA2F75" w:rsidRPr="005A74F8">
        <w:rPr>
          <w:rFonts w:ascii="Times New Roman" w:hAnsi="Times New Roman" w:cs="Times New Roman"/>
          <w:sz w:val="24"/>
          <w:szCs w:val="24"/>
        </w:rPr>
        <w:t>1</w:t>
      </w:r>
      <w:r w:rsidR="00303E19">
        <w:rPr>
          <w:rFonts w:ascii="Times New Roman" w:hAnsi="Times New Roman" w:cs="Times New Roman"/>
          <w:sz w:val="24"/>
          <w:szCs w:val="24"/>
        </w:rPr>
        <w:t>8</w:t>
      </w:r>
      <w:r w:rsidR="00AA2F75" w:rsidRPr="005A74F8">
        <w:rPr>
          <w:rFonts w:ascii="Times New Roman" w:hAnsi="Times New Roman" w:cs="Times New Roman"/>
          <w:sz w:val="24"/>
          <w:szCs w:val="24"/>
        </w:rPr>
        <w:t>. </w:t>
      </w:r>
      <w:r w:rsidR="00AA2F75">
        <w:rPr>
          <w:rFonts w:ascii="Times New Roman" w:hAnsi="Times New Roman" w:cs="Times New Roman"/>
          <w:sz w:val="24"/>
          <w:szCs w:val="24"/>
        </w:rPr>
        <w:t>června</w:t>
      </w:r>
      <w:r w:rsidR="00AA2F75" w:rsidRPr="005A74F8">
        <w:rPr>
          <w:rFonts w:ascii="Times New Roman" w:hAnsi="Times New Roman" w:cs="Times New Roman"/>
          <w:sz w:val="24"/>
          <w:szCs w:val="24"/>
        </w:rPr>
        <w:t xml:space="preserve"> 201</w:t>
      </w:r>
      <w:r w:rsidR="00303E19">
        <w:rPr>
          <w:rFonts w:ascii="Times New Roman" w:hAnsi="Times New Roman" w:cs="Times New Roman"/>
          <w:sz w:val="24"/>
          <w:szCs w:val="24"/>
        </w:rPr>
        <w:t>5</w:t>
      </w:r>
      <w:r w:rsidR="00AA2F75" w:rsidRPr="005A74F8">
        <w:rPr>
          <w:rFonts w:ascii="Times New Roman" w:hAnsi="Times New Roman" w:cs="Times New Roman"/>
          <w:sz w:val="24"/>
          <w:szCs w:val="24"/>
        </w:rPr>
        <w:t xml:space="preserve">. Finanční vypořádání je vyúčtováním výdajů realizovaných z prostředků účelových dotací (transferů), poskytnutých ze státního rozpočtu, rozpočtu Hl. města Prahy apod. a určených k vyúčtování za uplynulé období. Nevyužité </w:t>
      </w:r>
      <w:r w:rsidR="004E6F05">
        <w:rPr>
          <w:rFonts w:ascii="Times New Roman" w:hAnsi="Times New Roman" w:cs="Times New Roman"/>
          <w:sz w:val="24"/>
          <w:szCs w:val="24"/>
        </w:rPr>
        <w:t xml:space="preserve">finanční </w:t>
      </w:r>
      <w:r w:rsidR="00AA2F75" w:rsidRPr="005A74F8">
        <w:rPr>
          <w:rFonts w:ascii="Times New Roman" w:hAnsi="Times New Roman" w:cs="Times New Roman"/>
          <w:sz w:val="24"/>
          <w:szCs w:val="24"/>
        </w:rPr>
        <w:t xml:space="preserve">prostředky jsou následně vraceny ve stanovených lhůtách do rozpočtu poskytovatele. </w:t>
      </w:r>
      <w:r w:rsidR="0056662A">
        <w:rPr>
          <w:rFonts w:ascii="Times New Roman" w:hAnsi="Times New Roman" w:cs="Times New Roman"/>
          <w:sz w:val="24"/>
          <w:szCs w:val="24"/>
        </w:rPr>
        <w:t xml:space="preserve">Konečná výše přídělů a odvodů je podrobně </w:t>
      </w:r>
      <w:r w:rsidR="009D25F6">
        <w:rPr>
          <w:rFonts w:ascii="Times New Roman" w:hAnsi="Times New Roman" w:cs="Times New Roman"/>
          <w:sz w:val="24"/>
          <w:szCs w:val="24"/>
        </w:rPr>
        <w:t>uvedena</w:t>
      </w:r>
      <w:r w:rsidR="0056662A">
        <w:rPr>
          <w:rFonts w:ascii="Times New Roman" w:hAnsi="Times New Roman" w:cs="Times New Roman"/>
          <w:sz w:val="24"/>
          <w:szCs w:val="24"/>
        </w:rPr>
        <w:t xml:space="preserve"> v příloze návrhu usnesení. </w:t>
      </w:r>
    </w:p>
    <w:p w:rsidR="001939D4" w:rsidRDefault="001939D4" w:rsidP="001939D4">
      <w:pPr>
        <w:spacing w:after="0" w:line="240" w:lineRule="auto"/>
        <w:ind w:firstLine="708"/>
        <w:jc w:val="both"/>
        <w:rPr>
          <w:rFonts w:ascii="Times New Roman" w:hAnsi="Times New Roman" w:cs="Times New Roman"/>
          <w:b/>
          <w:sz w:val="24"/>
          <w:szCs w:val="24"/>
        </w:rPr>
      </w:pPr>
    </w:p>
    <w:p w:rsidR="00595ED3" w:rsidRDefault="00987CE4" w:rsidP="005F45A6">
      <w:pPr>
        <w:spacing w:after="0" w:line="240" w:lineRule="auto"/>
        <w:jc w:val="both"/>
        <w:rPr>
          <w:rFonts w:ascii="Times New Roman" w:hAnsi="Times New Roman" w:cs="Times New Roman"/>
          <w:sz w:val="24"/>
          <w:szCs w:val="24"/>
        </w:rPr>
      </w:pPr>
      <w:r w:rsidRPr="0056414B">
        <w:rPr>
          <w:rFonts w:ascii="Times New Roman" w:hAnsi="Times New Roman" w:cs="Times New Roman"/>
          <w:b/>
          <w:sz w:val="24"/>
          <w:szCs w:val="24"/>
        </w:rPr>
        <w:t xml:space="preserve">Rozpočtovým opatřením č. </w:t>
      </w:r>
      <w:r>
        <w:rPr>
          <w:rFonts w:ascii="Times New Roman" w:hAnsi="Times New Roman" w:cs="Times New Roman"/>
          <w:b/>
          <w:sz w:val="24"/>
          <w:szCs w:val="24"/>
        </w:rPr>
        <w:t>304</w:t>
      </w:r>
      <w:r w:rsidR="00303E19">
        <w:rPr>
          <w:rFonts w:ascii="Times New Roman" w:hAnsi="Times New Roman" w:cs="Times New Roman"/>
          <w:b/>
          <w:sz w:val="24"/>
          <w:szCs w:val="24"/>
        </w:rPr>
        <w:t>2 a č. 79</w:t>
      </w:r>
      <w:r w:rsidR="00595ED3">
        <w:rPr>
          <w:rFonts w:ascii="Times New Roman" w:hAnsi="Times New Roman" w:cs="Times New Roman"/>
          <w:sz w:val="24"/>
          <w:szCs w:val="24"/>
        </w:rPr>
        <w:t xml:space="preserve"> je do rozpočtu zařazováno přijetí finančních prostředků ve výši 1</w:t>
      </w:r>
      <w:r w:rsidR="00622F6E">
        <w:rPr>
          <w:rFonts w:ascii="Times New Roman" w:hAnsi="Times New Roman" w:cs="Times New Roman"/>
          <w:sz w:val="24"/>
          <w:szCs w:val="24"/>
        </w:rPr>
        <w:t>00</w:t>
      </w:r>
      <w:r w:rsidR="00595ED3">
        <w:rPr>
          <w:rFonts w:ascii="Times New Roman" w:hAnsi="Times New Roman" w:cs="Times New Roman"/>
          <w:sz w:val="24"/>
          <w:szCs w:val="24"/>
        </w:rPr>
        <w:t> </w:t>
      </w:r>
      <w:r w:rsidR="00622F6E">
        <w:rPr>
          <w:rFonts w:ascii="Times New Roman" w:hAnsi="Times New Roman" w:cs="Times New Roman"/>
          <w:sz w:val="24"/>
          <w:szCs w:val="24"/>
        </w:rPr>
        <w:t>328</w:t>
      </w:r>
      <w:r w:rsidR="00595ED3">
        <w:rPr>
          <w:rFonts w:ascii="Times New Roman" w:hAnsi="Times New Roman" w:cs="Times New Roman"/>
          <w:sz w:val="24"/>
          <w:szCs w:val="24"/>
        </w:rPr>
        <w:t> 5</w:t>
      </w:r>
      <w:r w:rsidR="00622F6E">
        <w:rPr>
          <w:rFonts w:ascii="Times New Roman" w:hAnsi="Times New Roman" w:cs="Times New Roman"/>
          <w:sz w:val="24"/>
          <w:szCs w:val="24"/>
        </w:rPr>
        <w:t>20</w:t>
      </w:r>
      <w:r w:rsidR="00595ED3">
        <w:rPr>
          <w:rFonts w:ascii="Times New Roman" w:hAnsi="Times New Roman" w:cs="Times New Roman"/>
          <w:sz w:val="24"/>
          <w:szCs w:val="24"/>
        </w:rPr>
        <w:t>,</w:t>
      </w:r>
      <w:r w:rsidR="00622F6E">
        <w:rPr>
          <w:rFonts w:ascii="Times New Roman" w:hAnsi="Times New Roman" w:cs="Times New Roman"/>
          <w:sz w:val="24"/>
          <w:szCs w:val="24"/>
        </w:rPr>
        <w:t>39</w:t>
      </w:r>
      <w:r w:rsidR="00595ED3">
        <w:rPr>
          <w:rFonts w:ascii="Times New Roman" w:hAnsi="Times New Roman" w:cs="Times New Roman"/>
          <w:sz w:val="24"/>
          <w:szCs w:val="24"/>
        </w:rPr>
        <w:t> Kč z rozpočtu Hl. města Prahy jako vrácení 100 % podílu MČ Praha 8 na celkové daňové povinnosti Hl. města Prahy na dani z příjmů právnických osob za zdaňovací období roku 201</w:t>
      </w:r>
      <w:r w:rsidR="00303E19">
        <w:rPr>
          <w:rFonts w:ascii="Times New Roman" w:hAnsi="Times New Roman" w:cs="Times New Roman"/>
          <w:sz w:val="24"/>
          <w:szCs w:val="24"/>
        </w:rPr>
        <w:t>4</w:t>
      </w:r>
      <w:r w:rsidR="00595ED3">
        <w:rPr>
          <w:rFonts w:ascii="Times New Roman" w:hAnsi="Times New Roman" w:cs="Times New Roman"/>
          <w:sz w:val="24"/>
          <w:szCs w:val="24"/>
        </w:rPr>
        <w:t xml:space="preserve"> </w:t>
      </w:r>
      <w:r w:rsidR="00595ED3" w:rsidRPr="001939D4">
        <w:rPr>
          <w:rFonts w:ascii="Times New Roman" w:hAnsi="Times New Roman" w:cs="Times New Roman"/>
          <w:sz w:val="24"/>
          <w:szCs w:val="24"/>
        </w:rPr>
        <w:t>formou neinvestiční dotace</w:t>
      </w:r>
      <w:r w:rsidR="00595ED3">
        <w:rPr>
          <w:rFonts w:ascii="Times New Roman" w:hAnsi="Times New Roman" w:cs="Times New Roman"/>
          <w:sz w:val="24"/>
          <w:szCs w:val="24"/>
        </w:rPr>
        <w:t xml:space="preserve">. Zároveň je navrženo o stejnou částku snížit položku převodů z vlastních fondů hospodářské činnosti. </w:t>
      </w:r>
    </w:p>
    <w:p w:rsidR="004E3794" w:rsidRDefault="004E3794" w:rsidP="005F45A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Podle § 4 odst. 1 písm. h) zákona č. 243/2000 Sb., o rozpočtovém určení daní, </w:t>
      </w:r>
      <w:r w:rsidR="001939D4">
        <w:rPr>
          <w:rFonts w:ascii="Times New Roman" w:hAnsi="Times New Roman" w:cs="Times New Roman"/>
          <w:sz w:val="24"/>
          <w:szCs w:val="24"/>
        </w:rPr>
        <w:br/>
      </w:r>
      <w:r>
        <w:rPr>
          <w:rFonts w:ascii="Times New Roman" w:hAnsi="Times New Roman" w:cs="Times New Roman"/>
          <w:sz w:val="24"/>
          <w:szCs w:val="24"/>
        </w:rPr>
        <w:t>ve znění pozdějších předpisů, je daňovým příjmem rozpočtu obcí daň z příjmů právnických osob v případech, kdy poplatníkem je příslušná obec. Podle § 11 odst. 5 obecně závazné vyhlášky Hl. města Prahy č. 55/2000 Sb. Hl. města Prahy, ve znění pozdějších předpisů, kterou se vydává Statut hl. města Prahy, převádí městské části svůj podíl na celkové daňové povinnosti Hl. města Prahy za uplynulé zdaňovací období na účet zdaňované činnosti Hl. města Prahy vždy do 25. června. Hl. město Praha převádí městským částem zpět částku ve výši 100 % podílu městské části</w:t>
      </w:r>
      <w:r w:rsidR="007B1CA7">
        <w:rPr>
          <w:rFonts w:ascii="Times New Roman" w:hAnsi="Times New Roman" w:cs="Times New Roman"/>
          <w:sz w:val="24"/>
          <w:szCs w:val="24"/>
        </w:rPr>
        <w:t xml:space="preserve"> na celkové daňové povinnosti Hl. města Prahy</w:t>
      </w:r>
      <w:r w:rsidR="00887286">
        <w:rPr>
          <w:rFonts w:ascii="Times New Roman" w:hAnsi="Times New Roman" w:cs="Times New Roman"/>
          <w:sz w:val="24"/>
          <w:szCs w:val="24"/>
        </w:rPr>
        <w:t>, a to do 31. srpna</w:t>
      </w:r>
      <w:r w:rsidR="007B1CA7">
        <w:rPr>
          <w:rFonts w:ascii="Times New Roman" w:hAnsi="Times New Roman" w:cs="Times New Roman"/>
          <w:sz w:val="24"/>
          <w:szCs w:val="24"/>
        </w:rPr>
        <w:t>.</w:t>
      </w:r>
      <w:r w:rsidR="00887286">
        <w:rPr>
          <w:rFonts w:ascii="Times New Roman" w:hAnsi="Times New Roman" w:cs="Times New Roman"/>
          <w:sz w:val="24"/>
          <w:szCs w:val="24"/>
        </w:rPr>
        <w:t xml:space="preserve"> Převod částky 1</w:t>
      </w:r>
      <w:r w:rsidR="00303E19">
        <w:rPr>
          <w:rFonts w:ascii="Times New Roman" w:hAnsi="Times New Roman" w:cs="Times New Roman"/>
          <w:sz w:val="24"/>
          <w:szCs w:val="24"/>
        </w:rPr>
        <w:t>00</w:t>
      </w:r>
      <w:r w:rsidR="00887286">
        <w:rPr>
          <w:rFonts w:ascii="Times New Roman" w:hAnsi="Times New Roman" w:cs="Times New Roman"/>
          <w:sz w:val="24"/>
          <w:szCs w:val="24"/>
        </w:rPr>
        <w:t> </w:t>
      </w:r>
      <w:r w:rsidR="00303E19">
        <w:rPr>
          <w:rFonts w:ascii="Times New Roman" w:hAnsi="Times New Roman" w:cs="Times New Roman"/>
          <w:sz w:val="24"/>
          <w:szCs w:val="24"/>
        </w:rPr>
        <w:t>328</w:t>
      </w:r>
      <w:r w:rsidR="00887286">
        <w:rPr>
          <w:rFonts w:ascii="Times New Roman" w:hAnsi="Times New Roman" w:cs="Times New Roman"/>
          <w:sz w:val="24"/>
          <w:szCs w:val="24"/>
        </w:rPr>
        <w:t> 5</w:t>
      </w:r>
      <w:r w:rsidR="00303E19">
        <w:rPr>
          <w:rFonts w:ascii="Times New Roman" w:hAnsi="Times New Roman" w:cs="Times New Roman"/>
          <w:sz w:val="24"/>
          <w:szCs w:val="24"/>
        </w:rPr>
        <w:t>20</w:t>
      </w:r>
      <w:r w:rsidR="00887286">
        <w:rPr>
          <w:rFonts w:ascii="Times New Roman" w:hAnsi="Times New Roman" w:cs="Times New Roman"/>
          <w:sz w:val="24"/>
          <w:szCs w:val="24"/>
        </w:rPr>
        <w:t>,</w:t>
      </w:r>
      <w:r w:rsidR="00303E19">
        <w:rPr>
          <w:rFonts w:ascii="Times New Roman" w:hAnsi="Times New Roman" w:cs="Times New Roman"/>
          <w:sz w:val="24"/>
          <w:szCs w:val="24"/>
        </w:rPr>
        <w:t>39</w:t>
      </w:r>
      <w:r w:rsidR="00887286">
        <w:rPr>
          <w:rFonts w:ascii="Times New Roman" w:hAnsi="Times New Roman" w:cs="Times New Roman"/>
          <w:sz w:val="24"/>
          <w:szCs w:val="24"/>
        </w:rPr>
        <w:t> Kč jako 100 % podíl MČ Praha 8 na celkové daňové povinnosti Hl. města Prahy za zdaňovací období roku 201</w:t>
      </w:r>
      <w:r w:rsidR="00303E19">
        <w:rPr>
          <w:rFonts w:ascii="Times New Roman" w:hAnsi="Times New Roman" w:cs="Times New Roman"/>
          <w:sz w:val="24"/>
          <w:szCs w:val="24"/>
        </w:rPr>
        <w:t>4</w:t>
      </w:r>
      <w:r w:rsidR="001939D4">
        <w:rPr>
          <w:rFonts w:ascii="Times New Roman" w:hAnsi="Times New Roman" w:cs="Times New Roman"/>
          <w:sz w:val="24"/>
          <w:szCs w:val="24"/>
        </w:rPr>
        <w:t xml:space="preserve">, a to </w:t>
      </w:r>
      <w:r w:rsidR="001939D4" w:rsidRPr="001939D4">
        <w:rPr>
          <w:rFonts w:ascii="Times New Roman" w:hAnsi="Times New Roman" w:cs="Times New Roman"/>
          <w:sz w:val="24"/>
          <w:szCs w:val="24"/>
          <w:u w:val="single"/>
        </w:rPr>
        <w:t>formou neinvestiční dotace (tj. do hlavního rozpočtu MČ)</w:t>
      </w:r>
      <w:r w:rsidR="00887286">
        <w:rPr>
          <w:rFonts w:ascii="Times New Roman" w:hAnsi="Times New Roman" w:cs="Times New Roman"/>
          <w:sz w:val="24"/>
          <w:szCs w:val="24"/>
        </w:rPr>
        <w:t xml:space="preserve"> schválilo ZHMP usnesením č. </w:t>
      </w:r>
      <w:r w:rsidR="00303E19">
        <w:rPr>
          <w:rFonts w:ascii="Times New Roman" w:hAnsi="Times New Roman" w:cs="Times New Roman"/>
          <w:sz w:val="24"/>
          <w:szCs w:val="24"/>
        </w:rPr>
        <w:t>8</w:t>
      </w:r>
      <w:r w:rsidR="00887286">
        <w:rPr>
          <w:rFonts w:ascii="Times New Roman" w:hAnsi="Times New Roman" w:cs="Times New Roman"/>
          <w:sz w:val="24"/>
          <w:szCs w:val="24"/>
        </w:rPr>
        <w:t>/</w:t>
      </w:r>
      <w:r w:rsidR="00303E19">
        <w:rPr>
          <w:rFonts w:ascii="Times New Roman" w:hAnsi="Times New Roman" w:cs="Times New Roman"/>
          <w:sz w:val="24"/>
          <w:szCs w:val="24"/>
        </w:rPr>
        <w:t>3</w:t>
      </w:r>
      <w:r w:rsidR="00887286">
        <w:rPr>
          <w:rFonts w:ascii="Times New Roman" w:hAnsi="Times New Roman" w:cs="Times New Roman"/>
          <w:sz w:val="24"/>
          <w:szCs w:val="24"/>
        </w:rPr>
        <w:t>6 ze dne 1</w:t>
      </w:r>
      <w:r w:rsidR="00303E19">
        <w:rPr>
          <w:rFonts w:ascii="Times New Roman" w:hAnsi="Times New Roman" w:cs="Times New Roman"/>
          <w:sz w:val="24"/>
          <w:szCs w:val="24"/>
        </w:rPr>
        <w:t>8</w:t>
      </w:r>
      <w:r w:rsidR="00887286">
        <w:rPr>
          <w:rFonts w:ascii="Times New Roman" w:hAnsi="Times New Roman" w:cs="Times New Roman"/>
          <w:sz w:val="24"/>
          <w:szCs w:val="24"/>
        </w:rPr>
        <w:t>. 6. 201</w:t>
      </w:r>
      <w:r w:rsidR="00303E19">
        <w:rPr>
          <w:rFonts w:ascii="Times New Roman" w:hAnsi="Times New Roman" w:cs="Times New Roman"/>
          <w:sz w:val="24"/>
          <w:szCs w:val="24"/>
        </w:rPr>
        <w:t>5</w:t>
      </w:r>
      <w:r w:rsidR="00887286">
        <w:rPr>
          <w:rFonts w:ascii="Times New Roman" w:hAnsi="Times New Roman" w:cs="Times New Roman"/>
          <w:sz w:val="24"/>
          <w:szCs w:val="24"/>
        </w:rPr>
        <w:t>.</w:t>
      </w:r>
    </w:p>
    <w:p w:rsidR="00687360" w:rsidRPr="0056414B" w:rsidRDefault="00595ED3" w:rsidP="005F45A6">
      <w:pPr>
        <w:spacing w:after="0" w:line="240" w:lineRule="auto"/>
        <w:jc w:val="both"/>
        <w:rPr>
          <w:rStyle w:val="Zvraznn"/>
          <w:rFonts w:ascii="Times New Roman" w:hAnsi="Times New Roman"/>
          <w:i w:val="0"/>
          <w:sz w:val="24"/>
          <w:szCs w:val="24"/>
        </w:rPr>
      </w:pPr>
      <w:r>
        <w:rPr>
          <w:rStyle w:val="Zvraznn"/>
          <w:rFonts w:ascii="Times New Roman" w:hAnsi="Times New Roman"/>
          <w:i w:val="0"/>
          <w:sz w:val="24"/>
          <w:szCs w:val="24"/>
        </w:rPr>
        <w:t>V Rozpočtu MČ Praha 8 na rok 201</w:t>
      </w:r>
      <w:r w:rsidR="007F089C">
        <w:rPr>
          <w:rStyle w:val="Zvraznn"/>
          <w:rFonts w:ascii="Times New Roman" w:hAnsi="Times New Roman"/>
          <w:i w:val="0"/>
          <w:sz w:val="24"/>
          <w:szCs w:val="24"/>
        </w:rPr>
        <w:t>5</w:t>
      </w:r>
      <w:r>
        <w:rPr>
          <w:rStyle w:val="Zvraznn"/>
          <w:rFonts w:ascii="Times New Roman" w:hAnsi="Times New Roman"/>
          <w:i w:val="0"/>
          <w:sz w:val="24"/>
          <w:szCs w:val="24"/>
        </w:rPr>
        <w:t xml:space="preserve"> bylo v</w:t>
      </w:r>
      <w:r w:rsidR="004E3794">
        <w:rPr>
          <w:rStyle w:val="Zvraznn"/>
          <w:rFonts w:ascii="Times New Roman" w:hAnsi="Times New Roman"/>
          <w:i w:val="0"/>
          <w:sz w:val="24"/>
          <w:szCs w:val="24"/>
        </w:rPr>
        <w:t xml:space="preserve"> celkové </w:t>
      </w:r>
      <w:r>
        <w:rPr>
          <w:rStyle w:val="Zvraznn"/>
          <w:rFonts w:ascii="Times New Roman" w:hAnsi="Times New Roman"/>
          <w:i w:val="0"/>
          <w:sz w:val="24"/>
          <w:szCs w:val="24"/>
        </w:rPr>
        <w:t>částce použití volných prostředků ze zdaňované činnosti již s výší daně z příjmů uvažováno a byl</w:t>
      </w:r>
      <w:r w:rsidR="004E3794">
        <w:rPr>
          <w:rStyle w:val="Zvraznn"/>
          <w:rFonts w:ascii="Times New Roman" w:hAnsi="Times New Roman"/>
          <w:i w:val="0"/>
          <w:sz w:val="24"/>
          <w:szCs w:val="24"/>
        </w:rPr>
        <w:t>a</w:t>
      </w:r>
      <w:r>
        <w:rPr>
          <w:rStyle w:val="Zvraznn"/>
          <w:rFonts w:ascii="Times New Roman" w:hAnsi="Times New Roman"/>
          <w:i w:val="0"/>
          <w:sz w:val="24"/>
          <w:szCs w:val="24"/>
        </w:rPr>
        <w:t xml:space="preserve"> jí kryt</w:t>
      </w:r>
      <w:r w:rsidR="004E3794">
        <w:rPr>
          <w:rStyle w:val="Zvraznn"/>
          <w:rFonts w:ascii="Times New Roman" w:hAnsi="Times New Roman"/>
          <w:i w:val="0"/>
          <w:sz w:val="24"/>
          <w:szCs w:val="24"/>
        </w:rPr>
        <w:t xml:space="preserve">a část kapitálových výdajů. </w:t>
      </w:r>
      <w:r w:rsidRPr="00595ED3">
        <w:rPr>
          <w:rStyle w:val="Zvraznn"/>
          <w:rFonts w:ascii="Times New Roman" w:hAnsi="Times New Roman"/>
          <w:i w:val="0"/>
          <w:sz w:val="24"/>
          <w:szCs w:val="24"/>
        </w:rPr>
        <w:t xml:space="preserve">Uvedené finanční prostředky tak </w:t>
      </w:r>
      <w:r w:rsidR="004E3794">
        <w:rPr>
          <w:rStyle w:val="Zvraznn"/>
          <w:rFonts w:ascii="Times New Roman" w:hAnsi="Times New Roman"/>
          <w:i w:val="0"/>
          <w:sz w:val="24"/>
          <w:szCs w:val="24"/>
        </w:rPr>
        <w:t>není navrženo znovu</w:t>
      </w:r>
      <w:r w:rsidRPr="00595ED3">
        <w:rPr>
          <w:rStyle w:val="Zvraznn"/>
          <w:rFonts w:ascii="Times New Roman" w:hAnsi="Times New Roman"/>
          <w:i w:val="0"/>
          <w:sz w:val="24"/>
          <w:szCs w:val="24"/>
        </w:rPr>
        <w:t xml:space="preserve"> použí</w:t>
      </w:r>
      <w:r w:rsidR="004E3794">
        <w:rPr>
          <w:rStyle w:val="Zvraznn"/>
          <w:rFonts w:ascii="Times New Roman" w:hAnsi="Times New Roman"/>
          <w:i w:val="0"/>
          <w:sz w:val="24"/>
          <w:szCs w:val="24"/>
        </w:rPr>
        <w:t>t</w:t>
      </w:r>
      <w:r w:rsidRPr="00595ED3">
        <w:rPr>
          <w:rStyle w:val="Zvraznn"/>
          <w:rFonts w:ascii="Times New Roman" w:hAnsi="Times New Roman"/>
          <w:i w:val="0"/>
          <w:sz w:val="24"/>
          <w:szCs w:val="24"/>
        </w:rPr>
        <w:t xml:space="preserve"> v hlavním rozpočtu </w:t>
      </w:r>
      <w:r w:rsidR="004E3794">
        <w:rPr>
          <w:rStyle w:val="Zvraznn"/>
          <w:rFonts w:ascii="Times New Roman" w:hAnsi="Times New Roman"/>
          <w:i w:val="0"/>
          <w:sz w:val="24"/>
          <w:szCs w:val="24"/>
        </w:rPr>
        <w:t>na rok 201</w:t>
      </w:r>
      <w:r w:rsidR="007F089C">
        <w:rPr>
          <w:rStyle w:val="Zvraznn"/>
          <w:rFonts w:ascii="Times New Roman" w:hAnsi="Times New Roman"/>
          <w:i w:val="0"/>
          <w:sz w:val="24"/>
          <w:szCs w:val="24"/>
        </w:rPr>
        <w:t>5</w:t>
      </w:r>
      <w:r w:rsidR="004E3794">
        <w:rPr>
          <w:rStyle w:val="Zvraznn"/>
          <w:rFonts w:ascii="Times New Roman" w:hAnsi="Times New Roman"/>
          <w:i w:val="0"/>
          <w:sz w:val="24"/>
          <w:szCs w:val="24"/>
        </w:rPr>
        <w:t xml:space="preserve"> </w:t>
      </w:r>
      <w:r w:rsidRPr="00595ED3">
        <w:rPr>
          <w:rStyle w:val="Zvraznn"/>
          <w:rFonts w:ascii="Times New Roman" w:hAnsi="Times New Roman"/>
          <w:i w:val="0"/>
          <w:sz w:val="24"/>
          <w:szCs w:val="24"/>
        </w:rPr>
        <w:t>(není navrženo další zvyšování výdajů rozpočtu</w:t>
      </w:r>
      <w:r w:rsidR="00FA00AE">
        <w:rPr>
          <w:rStyle w:val="Zvraznn"/>
          <w:rFonts w:ascii="Times New Roman" w:hAnsi="Times New Roman"/>
          <w:i w:val="0"/>
          <w:sz w:val="24"/>
          <w:szCs w:val="24"/>
        </w:rPr>
        <w:t xml:space="preserve"> na základě poskytnuté dotace</w:t>
      </w:r>
      <w:r w:rsidRPr="00595ED3">
        <w:rPr>
          <w:rStyle w:val="Zvraznn"/>
          <w:rFonts w:ascii="Times New Roman" w:hAnsi="Times New Roman"/>
          <w:i w:val="0"/>
          <w:sz w:val="24"/>
          <w:szCs w:val="24"/>
        </w:rPr>
        <w:t>)</w:t>
      </w:r>
      <w:r w:rsidR="004E3794">
        <w:rPr>
          <w:rStyle w:val="Zvraznn"/>
          <w:rFonts w:ascii="Times New Roman" w:hAnsi="Times New Roman"/>
          <w:i w:val="0"/>
          <w:sz w:val="24"/>
          <w:szCs w:val="24"/>
        </w:rPr>
        <w:t>,</w:t>
      </w:r>
      <w:r w:rsidRPr="00595ED3">
        <w:rPr>
          <w:rStyle w:val="Zvraznn"/>
          <w:rFonts w:ascii="Times New Roman" w:hAnsi="Times New Roman"/>
          <w:i w:val="0"/>
          <w:sz w:val="24"/>
          <w:szCs w:val="24"/>
        </w:rPr>
        <w:t xml:space="preserve"> touto </w:t>
      </w:r>
      <w:r w:rsidR="004E3794">
        <w:rPr>
          <w:rStyle w:val="Zvraznn"/>
          <w:rFonts w:ascii="Times New Roman" w:hAnsi="Times New Roman"/>
          <w:i w:val="0"/>
          <w:sz w:val="24"/>
          <w:szCs w:val="24"/>
        </w:rPr>
        <w:t>operací</w:t>
      </w:r>
      <w:r w:rsidRPr="00595ED3">
        <w:rPr>
          <w:rStyle w:val="Zvraznn"/>
          <w:rFonts w:ascii="Times New Roman" w:hAnsi="Times New Roman"/>
          <w:i w:val="0"/>
          <w:sz w:val="24"/>
          <w:szCs w:val="24"/>
        </w:rPr>
        <w:t xml:space="preserve"> je </w:t>
      </w:r>
      <w:r w:rsidR="00FA00AE">
        <w:rPr>
          <w:rStyle w:val="Zvraznn"/>
          <w:rFonts w:ascii="Times New Roman" w:hAnsi="Times New Roman"/>
          <w:i w:val="0"/>
          <w:sz w:val="24"/>
          <w:szCs w:val="24"/>
        </w:rPr>
        <w:t>kompenzován</w:t>
      </w:r>
      <w:r w:rsidRPr="00595ED3">
        <w:rPr>
          <w:rStyle w:val="Zvraznn"/>
          <w:rFonts w:ascii="Times New Roman" w:hAnsi="Times New Roman"/>
          <w:i w:val="0"/>
          <w:sz w:val="24"/>
          <w:szCs w:val="24"/>
        </w:rPr>
        <w:t xml:space="preserve"> předchozí odvod daně z příjmů z účtu v</w:t>
      </w:r>
      <w:r w:rsidR="00687360" w:rsidRPr="00595ED3">
        <w:rPr>
          <w:rStyle w:val="Zvraznn"/>
          <w:rFonts w:ascii="Times New Roman" w:hAnsi="Times New Roman"/>
          <w:i w:val="0"/>
          <w:sz w:val="24"/>
          <w:szCs w:val="24"/>
        </w:rPr>
        <w:t>lastní zdaňované činnosti MČ Praha 8</w:t>
      </w:r>
      <w:r w:rsidRPr="00595ED3">
        <w:rPr>
          <w:rStyle w:val="Zvraznn"/>
          <w:rFonts w:ascii="Times New Roman" w:hAnsi="Times New Roman"/>
          <w:i w:val="0"/>
          <w:sz w:val="24"/>
          <w:szCs w:val="24"/>
        </w:rPr>
        <w:t xml:space="preserve"> v červnu 201</w:t>
      </w:r>
      <w:r w:rsidR="007F089C">
        <w:rPr>
          <w:rStyle w:val="Zvraznn"/>
          <w:rFonts w:ascii="Times New Roman" w:hAnsi="Times New Roman"/>
          <w:i w:val="0"/>
          <w:sz w:val="24"/>
          <w:szCs w:val="24"/>
        </w:rPr>
        <w:t>5</w:t>
      </w:r>
      <w:r w:rsidRPr="00595ED3">
        <w:rPr>
          <w:rStyle w:val="Zvraznn"/>
          <w:rFonts w:ascii="Times New Roman" w:hAnsi="Times New Roman"/>
          <w:i w:val="0"/>
          <w:sz w:val="24"/>
          <w:szCs w:val="24"/>
        </w:rPr>
        <w:t xml:space="preserve"> na účet Hl. města Prahy</w:t>
      </w:r>
      <w:r w:rsidR="00687360" w:rsidRPr="00595ED3">
        <w:rPr>
          <w:rStyle w:val="Zvraznn"/>
          <w:rFonts w:ascii="Times New Roman" w:hAnsi="Times New Roman"/>
          <w:i w:val="0"/>
          <w:sz w:val="24"/>
          <w:szCs w:val="24"/>
        </w:rPr>
        <w:t>.</w:t>
      </w:r>
    </w:p>
    <w:p w:rsidR="008904CB" w:rsidRPr="008904CB" w:rsidRDefault="008904CB" w:rsidP="008904CB">
      <w:pPr>
        <w:spacing w:after="0" w:line="240" w:lineRule="auto"/>
        <w:jc w:val="both"/>
        <w:rPr>
          <w:rFonts w:ascii="Times New Roman" w:hAnsi="Times New Roman" w:cs="Times New Roman"/>
          <w:b/>
          <w:sz w:val="24"/>
          <w:szCs w:val="24"/>
        </w:rPr>
      </w:pPr>
    </w:p>
    <w:p w:rsidR="002B7077" w:rsidRDefault="004A0853" w:rsidP="00D56C86">
      <w:pPr>
        <w:pStyle w:val="Zkladntext2"/>
        <w:jc w:val="both"/>
        <w:rPr>
          <w:sz w:val="24"/>
          <w:szCs w:val="24"/>
        </w:rPr>
      </w:pPr>
      <w:r>
        <w:rPr>
          <w:b/>
          <w:sz w:val="24"/>
          <w:szCs w:val="24"/>
        </w:rPr>
        <w:t>R</w:t>
      </w:r>
      <w:r w:rsidR="008904CB" w:rsidRPr="008904CB">
        <w:rPr>
          <w:b/>
          <w:sz w:val="24"/>
          <w:szCs w:val="24"/>
        </w:rPr>
        <w:t>ozpočtov</w:t>
      </w:r>
      <w:r w:rsidR="008904CB">
        <w:rPr>
          <w:b/>
          <w:sz w:val="24"/>
          <w:szCs w:val="24"/>
        </w:rPr>
        <w:t>ým</w:t>
      </w:r>
      <w:r w:rsidR="008904CB" w:rsidRPr="008904CB">
        <w:rPr>
          <w:b/>
          <w:sz w:val="24"/>
          <w:szCs w:val="24"/>
        </w:rPr>
        <w:t xml:space="preserve"> opatřením č. 80</w:t>
      </w:r>
      <w:r w:rsidR="008904CB" w:rsidRPr="008904CB">
        <w:rPr>
          <w:sz w:val="24"/>
          <w:szCs w:val="24"/>
        </w:rPr>
        <w:t xml:space="preserve"> </w:t>
      </w:r>
      <w:r>
        <w:rPr>
          <w:sz w:val="24"/>
          <w:szCs w:val="24"/>
        </w:rPr>
        <w:t xml:space="preserve">je </w:t>
      </w:r>
      <w:r w:rsidR="008904CB" w:rsidRPr="008904CB">
        <w:rPr>
          <w:sz w:val="24"/>
          <w:szCs w:val="24"/>
        </w:rPr>
        <w:t xml:space="preserve">navrženo snížení výdajů rozpočtovaných </w:t>
      </w:r>
      <w:r w:rsidR="002B7077" w:rsidRPr="008904CB">
        <w:rPr>
          <w:sz w:val="24"/>
          <w:szCs w:val="24"/>
        </w:rPr>
        <w:t>v Kapitole 09 - vnitřní správa, pro</w:t>
      </w:r>
      <w:r w:rsidR="008904CB" w:rsidRPr="008904CB">
        <w:rPr>
          <w:sz w:val="24"/>
          <w:szCs w:val="24"/>
        </w:rPr>
        <w:t xml:space="preserve"> </w:t>
      </w:r>
      <w:r w:rsidR="002B7077" w:rsidRPr="008904CB">
        <w:rPr>
          <w:sz w:val="24"/>
          <w:szCs w:val="24"/>
        </w:rPr>
        <w:t>personální oddělení OKT ÚM</w:t>
      </w:r>
      <w:r w:rsidR="008904CB" w:rsidRPr="008904CB">
        <w:rPr>
          <w:sz w:val="24"/>
          <w:szCs w:val="24"/>
        </w:rPr>
        <w:t xml:space="preserve">Č a </w:t>
      </w:r>
      <w:r w:rsidR="002B7077" w:rsidRPr="008904CB">
        <w:rPr>
          <w:sz w:val="24"/>
          <w:szCs w:val="24"/>
        </w:rPr>
        <w:t>oddělení hospodářské správy OKS ÚMČ,</w:t>
      </w:r>
      <w:r w:rsidR="008904CB" w:rsidRPr="008904CB">
        <w:rPr>
          <w:sz w:val="24"/>
          <w:szCs w:val="24"/>
        </w:rPr>
        <w:t xml:space="preserve"> ve výši 12 157,0 tis. Kč</w:t>
      </w:r>
      <w:r w:rsidR="003B1609">
        <w:rPr>
          <w:sz w:val="24"/>
          <w:szCs w:val="24"/>
        </w:rPr>
        <w:t xml:space="preserve"> (záměna finančního krytí</w:t>
      </w:r>
      <w:r w:rsidR="00781ADE">
        <w:rPr>
          <w:sz w:val="24"/>
          <w:szCs w:val="24"/>
        </w:rPr>
        <w:t xml:space="preserve"> ve výši výdajů krytých dotací na SPOD v roce 2015</w:t>
      </w:r>
      <w:r w:rsidR="003B1609">
        <w:rPr>
          <w:sz w:val="24"/>
          <w:szCs w:val="24"/>
        </w:rPr>
        <w:t xml:space="preserve">), protože výdaje na </w:t>
      </w:r>
      <w:proofErr w:type="gramStart"/>
      <w:r w:rsidR="003B1609">
        <w:rPr>
          <w:sz w:val="24"/>
          <w:szCs w:val="24"/>
        </w:rPr>
        <w:t>SPOD</w:t>
      </w:r>
      <w:r w:rsidR="00790DB6">
        <w:rPr>
          <w:sz w:val="24"/>
          <w:szCs w:val="24"/>
        </w:rPr>
        <w:t xml:space="preserve"> </w:t>
      </w:r>
      <w:r w:rsidR="00781ADE">
        <w:rPr>
          <w:sz w:val="24"/>
          <w:szCs w:val="24"/>
        </w:rPr>
        <w:t>u personálního</w:t>
      </w:r>
      <w:proofErr w:type="gramEnd"/>
      <w:r w:rsidR="00781ADE">
        <w:rPr>
          <w:sz w:val="24"/>
          <w:szCs w:val="24"/>
        </w:rPr>
        <w:t xml:space="preserve"> oddělení OKT (platy a</w:t>
      </w:r>
      <w:r>
        <w:rPr>
          <w:sz w:val="24"/>
          <w:szCs w:val="24"/>
        </w:rPr>
        <w:t> </w:t>
      </w:r>
      <w:r w:rsidR="00781ADE">
        <w:rPr>
          <w:sz w:val="24"/>
          <w:szCs w:val="24"/>
        </w:rPr>
        <w:t xml:space="preserve">související pojištění) a u oddělení hospodářské správy OKS (výdaje režijního charakteru) </w:t>
      </w:r>
      <w:r w:rsidR="003B1609">
        <w:rPr>
          <w:sz w:val="24"/>
          <w:szCs w:val="24"/>
        </w:rPr>
        <w:t xml:space="preserve">byly </w:t>
      </w:r>
      <w:r w:rsidR="00781ADE">
        <w:rPr>
          <w:sz w:val="24"/>
          <w:szCs w:val="24"/>
        </w:rPr>
        <w:t xml:space="preserve">již </w:t>
      </w:r>
      <w:r w:rsidR="003B1609">
        <w:rPr>
          <w:sz w:val="24"/>
          <w:szCs w:val="24"/>
        </w:rPr>
        <w:t>zařazeny do schváleného rozpočtu se zdrojem krytí z vlastních příjmů MČ Praha 8.</w:t>
      </w:r>
      <w:r w:rsidR="008904CB">
        <w:rPr>
          <w:sz w:val="24"/>
          <w:szCs w:val="24"/>
        </w:rPr>
        <w:t xml:space="preserve"> </w:t>
      </w:r>
      <w:r w:rsidR="00790DB6">
        <w:rPr>
          <w:sz w:val="24"/>
          <w:szCs w:val="24"/>
        </w:rPr>
        <w:br/>
      </w:r>
      <w:r w:rsidR="003B1609">
        <w:rPr>
          <w:sz w:val="24"/>
          <w:szCs w:val="24"/>
        </w:rPr>
        <w:t>O</w:t>
      </w:r>
      <w:r w:rsidR="002B7077" w:rsidRPr="008904CB">
        <w:rPr>
          <w:sz w:val="24"/>
          <w:szCs w:val="24"/>
        </w:rPr>
        <w:t xml:space="preserve"> úsporu výdajů </w:t>
      </w:r>
      <w:r w:rsidR="003B1609">
        <w:rPr>
          <w:sz w:val="24"/>
          <w:szCs w:val="24"/>
        </w:rPr>
        <w:t>je proto navrženo</w:t>
      </w:r>
      <w:r w:rsidR="002B7077" w:rsidRPr="008904CB">
        <w:rPr>
          <w:sz w:val="24"/>
          <w:szCs w:val="24"/>
        </w:rPr>
        <w:t xml:space="preserve"> sníž</w:t>
      </w:r>
      <w:r w:rsidR="003B1609">
        <w:rPr>
          <w:sz w:val="24"/>
          <w:szCs w:val="24"/>
        </w:rPr>
        <w:t>it</w:t>
      </w:r>
      <w:r w:rsidR="002B7077" w:rsidRPr="008904CB">
        <w:rPr>
          <w:sz w:val="24"/>
          <w:szCs w:val="24"/>
        </w:rPr>
        <w:t xml:space="preserve"> převod finančních prostředků z účtu zdaňované činnosti MČ Praha 8</w:t>
      </w:r>
      <w:r w:rsidR="003B1609">
        <w:rPr>
          <w:sz w:val="24"/>
          <w:szCs w:val="24"/>
        </w:rPr>
        <w:t>.</w:t>
      </w:r>
    </w:p>
    <w:sectPr w:rsidR="002B7077" w:rsidSect="00C94FC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00C4C"/>
    <w:multiLevelType w:val="hybridMultilevel"/>
    <w:tmpl w:val="182EE9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8485FF9"/>
    <w:multiLevelType w:val="hybridMultilevel"/>
    <w:tmpl w:val="4880DA56"/>
    <w:lvl w:ilvl="0" w:tplc="0405000F">
      <w:start w:val="1"/>
      <w:numFmt w:val="decimal"/>
      <w:lvlText w:val="%1."/>
      <w:lvlJc w:val="left"/>
      <w:pPr>
        <w:tabs>
          <w:tab w:val="num" w:pos="1428"/>
        </w:tabs>
        <w:ind w:left="1428" w:hanging="360"/>
      </w:p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2">
    <w:nsid w:val="0EA21FDB"/>
    <w:multiLevelType w:val="hybridMultilevel"/>
    <w:tmpl w:val="9140DACC"/>
    <w:lvl w:ilvl="0" w:tplc="04050005">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nsid w:val="323D070D"/>
    <w:multiLevelType w:val="hybridMultilevel"/>
    <w:tmpl w:val="1FE4B6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6870BC9"/>
    <w:multiLevelType w:val="hybridMultilevel"/>
    <w:tmpl w:val="C2967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167529C"/>
    <w:multiLevelType w:val="hybridMultilevel"/>
    <w:tmpl w:val="C7ACC3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5F5C0D0F"/>
    <w:multiLevelType w:val="hybridMultilevel"/>
    <w:tmpl w:val="4E1E41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834EB"/>
    <w:rsid w:val="00036C24"/>
    <w:rsid w:val="000B5EAE"/>
    <w:rsid w:val="000B7061"/>
    <w:rsid w:val="001174A7"/>
    <w:rsid w:val="00117DC7"/>
    <w:rsid w:val="0012503F"/>
    <w:rsid w:val="001939D4"/>
    <w:rsid w:val="001B7FF4"/>
    <w:rsid w:val="001C09D0"/>
    <w:rsid w:val="00236C7B"/>
    <w:rsid w:val="00240253"/>
    <w:rsid w:val="0028460A"/>
    <w:rsid w:val="002A56E1"/>
    <w:rsid w:val="002B4747"/>
    <w:rsid w:val="002B7077"/>
    <w:rsid w:val="00303E19"/>
    <w:rsid w:val="00332178"/>
    <w:rsid w:val="003B1609"/>
    <w:rsid w:val="003D5F3B"/>
    <w:rsid w:val="003E5A69"/>
    <w:rsid w:val="004A0853"/>
    <w:rsid w:val="004E3794"/>
    <w:rsid w:val="004E6F05"/>
    <w:rsid w:val="005046FB"/>
    <w:rsid w:val="005056FF"/>
    <w:rsid w:val="0056414B"/>
    <w:rsid w:val="0056662A"/>
    <w:rsid w:val="00581944"/>
    <w:rsid w:val="00595ED3"/>
    <w:rsid w:val="005A74F8"/>
    <w:rsid w:val="005F45A6"/>
    <w:rsid w:val="00622F6E"/>
    <w:rsid w:val="0062474E"/>
    <w:rsid w:val="006614EB"/>
    <w:rsid w:val="00687360"/>
    <w:rsid w:val="00697094"/>
    <w:rsid w:val="00734EF0"/>
    <w:rsid w:val="00744F8D"/>
    <w:rsid w:val="00751412"/>
    <w:rsid w:val="00756776"/>
    <w:rsid w:val="00781ADE"/>
    <w:rsid w:val="007834EB"/>
    <w:rsid w:val="007844A5"/>
    <w:rsid w:val="00790DB6"/>
    <w:rsid w:val="007B1CA7"/>
    <w:rsid w:val="007B1CF7"/>
    <w:rsid w:val="007C6D9C"/>
    <w:rsid w:val="007F089C"/>
    <w:rsid w:val="008756CB"/>
    <w:rsid w:val="00887286"/>
    <w:rsid w:val="008904CB"/>
    <w:rsid w:val="00892F0E"/>
    <w:rsid w:val="00987CE4"/>
    <w:rsid w:val="009D25F6"/>
    <w:rsid w:val="00A6620B"/>
    <w:rsid w:val="00A87C85"/>
    <w:rsid w:val="00AA2F75"/>
    <w:rsid w:val="00B242B1"/>
    <w:rsid w:val="00B609AA"/>
    <w:rsid w:val="00B82581"/>
    <w:rsid w:val="00C04FBA"/>
    <w:rsid w:val="00C06F14"/>
    <w:rsid w:val="00C11BBB"/>
    <w:rsid w:val="00C94FC8"/>
    <w:rsid w:val="00CB1AEC"/>
    <w:rsid w:val="00CD6640"/>
    <w:rsid w:val="00CF037E"/>
    <w:rsid w:val="00D47279"/>
    <w:rsid w:val="00D56C86"/>
    <w:rsid w:val="00D60A1D"/>
    <w:rsid w:val="00D706C3"/>
    <w:rsid w:val="00E14F46"/>
    <w:rsid w:val="00EB35F2"/>
    <w:rsid w:val="00EF1B12"/>
    <w:rsid w:val="00F16E30"/>
    <w:rsid w:val="00F170D2"/>
    <w:rsid w:val="00F51051"/>
    <w:rsid w:val="00F52BC0"/>
    <w:rsid w:val="00F97463"/>
    <w:rsid w:val="00FA00AE"/>
    <w:rsid w:val="00FE3C8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94FC8"/>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vraznn">
    <w:name w:val="Emphasis"/>
    <w:basedOn w:val="Standardnpsmoodstavce"/>
    <w:qFormat/>
    <w:rsid w:val="00687360"/>
    <w:rPr>
      <w:rFonts w:cs="Times New Roman"/>
      <w:i/>
      <w:iCs/>
    </w:rPr>
  </w:style>
  <w:style w:type="paragraph" w:styleId="Odstavecseseznamem">
    <w:name w:val="List Paragraph"/>
    <w:basedOn w:val="Normln"/>
    <w:uiPriority w:val="99"/>
    <w:qFormat/>
    <w:rsid w:val="002A56E1"/>
    <w:pPr>
      <w:ind w:left="720"/>
      <w:contextualSpacing/>
    </w:pPr>
  </w:style>
  <w:style w:type="paragraph" w:styleId="Zkladntext2">
    <w:name w:val="Body Text 2"/>
    <w:basedOn w:val="Normln"/>
    <w:link w:val="Zkladntext2Char"/>
    <w:rsid w:val="002B7077"/>
    <w:pPr>
      <w:spacing w:after="0" w:line="240" w:lineRule="auto"/>
    </w:pPr>
    <w:rPr>
      <w:rFonts w:ascii="Times New Roman" w:eastAsia="Times New Roman" w:hAnsi="Times New Roman" w:cs="Times New Roman"/>
      <w:szCs w:val="20"/>
      <w:lang w:eastAsia="cs-CZ"/>
    </w:rPr>
  </w:style>
  <w:style w:type="character" w:customStyle="1" w:styleId="Zkladntext2Char">
    <w:name w:val="Základní text 2 Char"/>
    <w:basedOn w:val="Standardnpsmoodstavce"/>
    <w:link w:val="Zkladntext2"/>
    <w:rsid w:val="002B7077"/>
    <w:rPr>
      <w:rFonts w:ascii="Times New Roman" w:eastAsia="Times New Roman" w:hAnsi="Times New Roman" w:cs="Times New Roman"/>
      <w:szCs w:val="20"/>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1</Pages>
  <Words>487</Words>
  <Characters>2876</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Ivana.Simmerova</dc:creator>
  <cp:lastModifiedBy>Dagmar.Frantikova</cp:lastModifiedBy>
  <cp:revision>51</cp:revision>
  <cp:lastPrinted>2015-08-24T06:43:00Z</cp:lastPrinted>
  <dcterms:created xsi:type="dcterms:W3CDTF">2014-08-05T08:45:00Z</dcterms:created>
  <dcterms:modified xsi:type="dcterms:W3CDTF">2015-08-24T06:45:00Z</dcterms:modified>
</cp:coreProperties>
</file>