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FD71" w14:textId="1B9E7BD9" w:rsidR="000B2F01" w:rsidRDefault="00CE7667" w:rsidP="000B2F01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DOPLŇUJÍCÍ </w:t>
      </w:r>
      <w:r w:rsidR="000B2F01">
        <w:rPr>
          <w:b/>
          <w:sz w:val="28"/>
          <w:szCs w:val="28"/>
        </w:rPr>
        <w:t xml:space="preserve">KOMENTÁŘ K ŽÁDOSTI MČ O PONECHÁNÍ ÚČELOVÝCH </w:t>
      </w:r>
      <w:r w:rsidR="000B2F01" w:rsidRPr="007A1544">
        <w:rPr>
          <w:b/>
          <w:sz w:val="28"/>
          <w:szCs w:val="28"/>
        </w:rPr>
        <w:t>INVESTIČNÍ</w:t>
      </w:r>
      <w:r w:rsidR="000B2F01">
        <w:rPr>
          <w:b/>
          <w:sz w:val="28"/>
          <w:szCs w:val="28"/>
        </w:rPr>
        <w:t xml:space="preserve"> DOTACÍ </w:t>
      </w:r>
      <w:r w:rsidR="000B2F01">
        <w:rPr>
          <w:b/>
          <w:sz w:val="28"/>
          <w:szCs w:val="28"/>
        </w:rPr>
        <w:br/>
        <w:t>na r. 2024</w:t>
      </w:r>
    </w:p>
    <w:p w14:paraId="68FCADC4" w14:textId="77777777" w:rsidR="00E42FE3" w:rsidRDefault="000B2F01" w:rsidP="000B2F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(v rámci FV za rok 2023)</w:t>
      </w:r>
    </w:p>
    <w:p w14:paraId="40A3309D" w14:textId="77777777" w:rsidR="001552EA" w:rsidRDefault="001552EA" w:rsidP="000B2F01">
      <w:pPr>
        <w:rPr>
          <w:sz w:val="24"/>
          <w:szCs w:val="24"/>
        </w:rPr>
      </w:pPr>
    </w:p>
    <w:p w14:paraId="4F8CCCE7" w14:textId="7EA29C61" w:rsidR="001552EA" w:rsidRDefault="00C920DE" w:rsidP="00AA3C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EA233F">
        <w:rPr>
          <w:sz w:val="24"/>
          <w:szCs w:val="24"/>
        </w:rPr>
        <w:t>ynakládá</w:t>
      </w:r>
      <w:r>
        <w:rPr>
          <w:sz w:val="24"/>
          <w:szCs w:val="24"/>
        </w:rPr>
        <w:t>me</w:t>
      </w:r>
      <w:r w:rsidR="00EA233F">
        <w:rPr>
          <w:sz w:val="24"/>
          <w:szCs w:val="24"/>
        </w:rPr>
        <w:t xml:space="preserve"> nemalé</w:t>
      </w:r>
      <w:r w:rsidR="007406D5">
        <w:rPr>
          <w:sz w:val="24"/>
          <w:szCs w:val="24"/>
        </w:rPr>
        <w:t xml:space="preserve"> úsilí pro zdárný průběh akcí, </w:t>
      </w:r>
      <w:r>
        <w:rPr>
          <w:sz w:val="24"/>
          <w:szCs w:val="24"/>
        </w:rPr>
        <w:t>které jsme si stanovili</w:t>
      </w:r>
      <w:r w:rsidR="00EA233F">
        <w:rPr>
          <w:sz w:val="24"/>
          <w:szCs w:val="24"/>
        </w:rPr>
        <w:t xml:space="preserve"> v rámci svého rozpočtu za cíl. </w:t>
      </w:r>
      <w:r w:rsidR="007406D5">
        <w:rPr>
          <w:sz w:val="24"/>
          <w:szCs w:val="24"/>
        </w:rPr>
        <w:t xml:space="preserve">Bohužel i přes maximalizaci </w:t>
      </w:r>
      <w:r w:rsidR="00A06D82">
        <w:rPr>
          <w:sz w:val="24"/>
          <w:szCs w:val="24"/>
        </w:rPr>
        <w:t xml:space="preserve">snahy </w:t>
      </w:r>
      <w:r w:rsidR="00EA233F">
        <w:rPr>
          <w:sz w:val="24"/>
          <w:szCs w:val="24"/>
        </w:rPr>
        <w:t>se musí</w:t>
      </w:r>
      <w:r>
        <w:rPr>
          <w:sz w:val="24"/>
          <w:szCs w:val="24"/>
        </w:rPr>
        <w:t>me</w:t>
      </w:r>
      <w:r w:rsidR="00EA233F">
        <w:rPr>
          <w:sz w:val="24"/>
          <w:szCs w:val="24"/>
        </w:rPr>
        <w:t xml:space="preserve"> potýkat s nepříznivými vlivy</w:t>
      </w:r>
      <w:r w:rsidR="00E84961">
        <w:rPr>
          <w:sz w:val="24"/>
          <w:szCs w:val="24"/>
        </w:rPr>
        <w:t xml:space="preserve">, </w:t>
      </w:r>
      <w:r w:rsidR="00A97B21" w:rsidRPr="00A06D82">
        <w:rPr>
          <w:b/>
          <w:sz w:val="24"/>
          <w:szCs w:val="24"/>
        </w:rPr>
        <w:t>převážně</w:t>
      </w:r>
      <w:r w:rsidR="00EA233F" w:rsidRPr="00A06D82">
        <w:rPr>
          <w:b/>
          <w:sz w:val="24"/>
          <w:szCs w:val="24"/>
        </w:rPr>
        <w:t xml:space="preserve"> administ</w:t>
      </w:r>
      <w:r w:rsidR="00A97B21" w:rsidRPr="00A06D82">
        <w:rPr>
          <w:b/>
          <w:sz w:val="24"/>
          <w:szCs w:val="24"/>
        </w:rPr>
        <w:t>rativními a právními</w:t>
      </w:r>
      <w:r w:rsidR="00E84961" w:rsidRPr="00A06D82">
        <w:rPr>
          <w:b/>
          <w:sz w:val="24"/>
          <w:szCs w:val="24"/>
        </w:rPr>
        <w:t xml:space="preserve"> obstrukc</w:t>
      </w:r>
      <w:r w:rsidR="00A97B21" w:rsidRPr="00A06D82">
        <w:rPr>
          <w:b/>
          <w:sz w:val="24"/>
          <w:szCs w:val="24"/>
        </w:rPr>
        <w:t>emi</w:t>
      </w:r>
      <w:r w:rsidR="00E84961">
        <w:rPr>
          <w:sz w:val="24"/>
          <w:szCs w:val="24"/>
        </w:rPr>
        <w:t xml:space="preserve">, které </w:t>
      </w:r>
      <w:r w:rsidR="00485D16">
        <w:rPr>
          <w:sz w:val="24"/>
          <w:szCs w:val="24"/>
        </w:rPr>
        <w:t>b</w:t>
      </w:r>
      <w:r w:rsidR="00E84961">
        <w:rPr>
          <w:sz w:val="24"/>
          <w:szCs w:val="24"/>
        </w:rPr>
        <w:t xml:space="preserve">rzdí finalizaci </w:t>
      </w:r>
      <w:r w:rsidR="00EC199E">
        <w:rPr>
          <w:sz w:val="24"/>
          <w:szCs w:val="24"/>
        </w:rPr>
        <w:t xml:space="preserve">probíhajících </w:t>
      </w:r>
      <w:r w:rsidR="00A06D82">
        <w:rPr>
          <w:sz w:val="24"/>
          <w:szCs w:val="24"/>
        </w:rPr>
        <w:t>prací</w:t>
      </w:r>
      <w:r w:rsidR="00485D16">
        <w:rPr>
          <w:sz w:val="24"/>
          <w:szCs w:val="24"/>
        </w:rPr>
        <w:t>.</w:t>
      </w:r>
      <w:r w:rsidR="00E84961">
        <w:rPr>
          <w:sz w:val="24"/>
          <w:szCs w:val="24"/>
        </w:rPr>
        <w:t xml:space="preserve"> </w:t>
      </w:r>
      <w:r>
        <w:rPr>
          <w:sz w:val="24"/>
          <w:szCs w:val="24"/>
        </w:rPr>
        <w:t>Tímto si dovolujeme</w:t>
      </w:r>
      <w:r w:rsidR="00906171" w:rsidRPr="00906171">
        <w:rPr>
          <w:sz w:val="24"/>
          <w:szCs w:val="24"/>
        </w:rPr>
        <w:t xml:space="preserve"> </w:t>
      </w:r>
      <w:r w:rsidR="00906171">
        <w:rPr>
          <w:sz w:val="24"/>
          <w:szCs w:val="24"/>
        </w:rPr>
        <w:t>u několika vybraných akcí</w:t>
      </w:r>
      <w:r w:rsidR="00075ED3">
        <w:rPr>
          <w:sz w:val="24"/>
          <w:szCs w:val="24"/>
        </w:rPr>
        <w:t xml:space="preserve"> (u kterých žádáme o opětovné ponechání nedočerpané části dotace)</w:t>
      </w:r>
      <w:r>
        <w:rPr>
          <w:sz w:val="24"/>
          <w:szCs w:val="24"/>
        </w:rPr>
        <w:t xml:space="preserve"> stručně</w:t>
      </w:r>
      <w:r w:rsidR="00906171" w:rsidRPr="009061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shrnout </w:t>
      </w:r>
      <w:r w:rsidR="00906171">
        <w:rPr>
          <w:sz w:val="24"/>
          <w:szCs w:val="24"/>
        </w:rPr>
        <w:t>zásadní okolnosti</w:t>
      </w:r>
      <w:r w:rsidR="0092567F">
        <w:rPr>
          <w:sz w:val="24"/>
          <w:szCs w:val="24"/>
        </w:rPr>
        <w:t xml:space="preserve"> </w:t>
      </w:r>
      <w:r w:rsidR="00961550">
        <w:rPr>
          <w:sz w:val="24"/>
          <w:szCs w:val="24"/>
        </w:rPr>
        <w:t xml:space="preserve">jejich </w:t>
      </w:r>
      <w:r w:rsidR="00F42424">
        <w:rPr>
          <w:sz w:val="24"/>
          <w:szCs w:val="24"/>
        </w:rPr>
        <w:t>nedokončení</w:t>
      </w:r>
      <w:r>
        <w:rPr>
          <w:sz w:val="24"/>
          <w:szCs w:val="24"/>
        </w:rPr>
        <w:t>.</w:t>
      </w:r>
      <w:r w:rsidR="00A06D82">
        <w:rPr>
          <w:sz w:val="24"/>
          <w:szCs w:val="24"/>
        </w:rPr>
        <w:t xml:space="preserve"> Vzhledem k tomu, že se jedná </w:t>
      </w:r>
      <w:r w:rsidR="001A6ED0">
        <w:rPr>
          <w:sz w:val="24"/>
          <w:szCs w:val="24"/>
        </w:rPr>
        <w:t xml:space="preserve">o </w:t>
      </w:r>
      <w:r w:rsidR="00A06D82">
        <w:rPr>
          <w:sz w:val="24"/>
          <w:szCs w:val="24"/>
        </w:rPr>
        <w:t>rozsáhlé</w:t>
      </w:r>
      <w:r w:rsidR="001A6ED0">
        <w:rPr>
          <w:sz w:val="24"/>
          <w:szCs w:val="24"/>
        </w:rPr>
        <w:t xml:space="preserve"> a</w:t>
      </w:r>
      <w:r w:rsidR="00A06D82">
        <w:rPr>
          <w:sz w:val="24"/>
          <w:szCs w:val="24"/>
        </w:rPr>
        <w:t xml:space="preserve"> </w:t>
      </w:r>
      <w:r w:rsidR="00F42424">
        <w:rPr>
          <w:sz w:val="24"/>
          <w:szCs w:val="24"/>
        </w:rPr>
        <w:t xml:space="preserve">rozpracované </w:t>
      </w:r>
      <w:r w:rsidR="00A06D82">
        <w:rPr>
          <w:sz w:val="24"/>
          <w:szCs w:val="24"/>
        </w:rPr>
        <w:t>investiční akce, z</w:t>
      </w:r>
      <w:r w:rsidR="00F36BC8">
        <w:rPr>
          <w:sz w:val="24"/>
          <w:szCs w:val="24"/>
        </w:rPr>
        <w:t xml:space="preserve">amítnutí </w:t>
      </w:r>
      <w:r w:rsidR="00A06D82">
        <w:rPr>
          <w:sz w:val="24"/>
          <w:szCs w:val="24"/>
        </w:rPr>
        <w:t xml:space="preserve">naší žádosti </w:t>
      </w:r>
      <w:r w:rsidR="00C51881">
        <w:rPr>
          <w:sz w:val="24"/>
          <w:szCs w:val="24"/>
        </w:rPr>
        <w:br/>
      </w:r>
      <w:r w:rsidR="00A06D82">
        <w:rPr>
          <w:sz w:val="24"/>
          <w:szCs w:val="24"/>
        </w:rPr>
        <w:t>o ponechání by významným způsobem zasáhlo</w:t>
      </w:r>
      <w:r w:rsidR="00F42424">
        <w:rPr>
          <w:sz w:val="24"/>
          <w:szCs w:val="24"/>
        </w:rPr>
        <w:t xml:space="preserve"> naš</w:t>
      </w:r>
      <w:r w:rsidR="00C51881">
        <w:rPr>
          <w:sz w:val="24"/>
          <w:szCs w:val="24"/>
        </w:rPr>
        <w:t>i</w:t>
      </w:r>
      <w:r w:rsidR="00A06D82">
        <w:rPr>
          <w:sz w:val="24"/>
          <w:szCs w:val="24"/>
        </w:rPr>
        <w:t xml:space="preserve"> finanční situaci a pravděpodobně zabránilo realizovat tyto veřejně prospěšné aktivity.</w:t>
      </w:r>
    </w:p>
    <w:p w14:paraId="679D99E6" w14:textId="77777777" w:rsidR="00A06D82" w:rsidRDefault="00A06D82" w:rsidP="00AA3C78">
      <w:pPr>
        <w:spacing w:after="0" w:line="240" w:lineRule="auto"/>
        <w:jc w:val="both"/>
        <w:rPr>
          <w:sz w:val="24"/>
          <w:szCs w:val="24"/>
        </w:rPr>
      </w:pPr>
    </w:p>
    <w:p w14:paraId="2426008C" w14:textId="77777777" w:rsidR="00C920DE" w:rsidRPr="00C920DE" w:rsidRDefault="00C920DE" w:rsidP="00AA3C78">
      <w:pPr>
        <w:spacing w:after="0" w:line="240" w:lineRule="auto"/>
        <w:jc w:val="both"/>
        <w:rPr>
          <w:b/>
          <w:sz w:val="24"/>
          <w:szCs w:val="24"/>
        </w:rPr>
      </w:pPr>
      <w:r w:rsidRPr="00C920DE">
        <w:rPr>
          <w:b/>
          <w:sz w:val="24"/>
          <w:szCs w:val="24"/>
        </w:rPr>
        <w:t>Rekonstrukce Kolpingova domu</w:t>
      </w:r>
    </w:p>
    <w:p w14:paraId="60EFB53A" w14:textId="3F563F08" w:rsidR="00C920DE" w:rsidRDefault="00C920DE" w:rsidP="00AA3C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Vlastník sousedních pozemků podal proti </w:t>
      </w:r>
      <w:r w:rsidRPr="00C920DE">
        <w:rPr>
          <w:sz w:val="24"/>
          <w:szCs w:val="24"/>
        </w:rPr>
        <w:t xml:space="preserve">rozhodnutí </w:t>
      </w:r>
      <w:r>
        <w:rPr>
          <w:sz w:val="24"/>
          <w:szCs w:val="24"/>
        </w:rPr>
        <w:t>o stavebním záměru odvolání. B</w:t>
      </w:r>
      <w:r w:rsidRPr="00C920DE">
        <w:rPr>
          <w:sz w:val="24"/>
          <w:szCs w:val="24"/>
        </w:rPr>
        <w:t>ylo</w:t>
      </w:r>
      <w:r>
        <w:rPr>
          <w:sz w:val="24"/>
          <w:szCs w:val="24"/>
        </w:rPr>
        <w:t xml:space="preserve"> tedy</w:t>
      </w:r>
      <w:r w:rsidRPr="00C920DE">
        <w:rPr>
          <w:sz w:val="24"/>
          <w:szCs w:val="24"/>
        </w:rPr>
        <w:t xml:space="preserve"> nutné realizaci projektu pozastavit. </w:t>
      </w:r>
      <w:r>
        <w:rPr>
          <w:sz w:val="24"/>
          <w:szCs w:val="24"/>
        </w:rPr>
        <w:t>V</w:t>
      </w:r>
      <w:r w:rsidRPr="00C920DE">
        <w:rPr>
          <w:sz w:val="24"/>
          <w:szCs w:val="24"/>
        </w:rPr>
        <w:t xml:space="preserve"> listopadu 2022 pak hlavní město Praha vydalo rozhodnutí ve prospěch Městské části Praha 8, což umožnilo zahájit další kroky k pokračování stavby.</w:t>
      </w:r>
      <w:r>
        <w:rPr>
          <w:sz w:val="24"/>
          <w:szCs w:val="24"/>
        </w:rPr>
        <w:t xml:space="preserve"> </w:t>
      </w:r>
      <w:r w:rsidRPr="00C920DE">
        <w:rPr>
          <w:sz w:val="24"/>
          <w:szCs w:val="24"/>
        </w:rPr>
        <w:t>V roce 2023 byla provedena kompletní revize původní projektové dokumentace</w:t>
      </w:r>
      <w:r>
        <w:rPr>
          <w:sz w:val="24"/>
          <w:szCs w:val="24"/>
        </w:rPr>
        <w:t xml:space="preserve">. </w:t>
      </w:r>
      <w:r w:rsidR="00C51881">
        <w:rPr>
          <w:sz w:val="24"/>
          <w:szCs w:val="24"/>
        </w:rPr>
        <w:br/>
      </w:r>
      <w:r w:rsidRPr="00C920DE">
        <w:rPr>
          <w:sz w:val="24"/>
          <w:szCs w:val="24"/>
        </w:rPr>
        <w:t>V posledním čtvrtletí téhož roku správní firma uzavřela smlouvu o dílo a zahájila první fázi rekonstrukce</w:t>
      </w:r>
      <w:r>
        <w:rPr>
          <w:sz w:val="24"/>
          <w:szCs w:val="24"/>
        </w:rPr>
        <w:t xml:space="preserve">. </w:t>
      </w:r>
    </w:p>
    <w:p w14:paraId="67085F04" w14:textId="77777777" w:rsidR="00C920DE" w:rsidRDefault="00C920DE" w:rsidP="00AA3C78">
      <w:pPr>
        <w:spacing w:after="0" w:line="240" w:lineRule="auto"/>
        <w:jc w:val="both"/>
        <w:rPr>
          <w:sz w:val="24"/>
          <w:szCs w:val="24"/>
        </w:rPr>
      </w:pPr>
    </w:p>
    <w:p w14:paraId="4731FA57" w14:textId="77777777" w:rsidR="006F0FE5" w:rsidRDefault="006F0FE5" w:rsidP="00AA3C78">
      <w:pPr>
        <w:spacing w:after="0" w:line="240" w:lineRule="auto"/>
        <w:jc w:val="both"/>
        <w:rPr>
          <w:b/>
          <w:sz w:val="24"/>
          <w:szCs w:val="24"/>
        </w:rPr>
      </w:pPr>
      <w:r w:rsidRPr="006F0FE5">
        <w:rPr>
          <w:b/>
          <w:sz w:val="24"/>
          <w:szCs w:val="24"/>
        </w:rPr>
        <w:t>Výsadba stromořadí v k.ú. Kobylisy</w:t>
      </w:r>
    </w:p>
    <w:p w14:paraId="635DA5EF" w14:textId="3299ACC3" w:rsidR="006F0FE5" w:rsidRDefault="001E71D3" w:rsidP="00AA3C78">
      <w:pPr>
        <w:spacing w:after="0" w:line="240" w:lineRule="auto"/>
        <w:jc w:val="both"/>
        <w:rPr>
          <w:sz w:val="24"/>
          <w:szCs w:val="24"/>
        </w:rPr>
      </w:pPr>
      <w:r w:rsidRPr="001E71D3">
        <w:rPr>
          <w:sz w:val="24"/>
          <w:szCs w:val="24"/>
        </w:rPr>
        <w:t>Na původní účel nebyly prostředky vyčerpány z důvodu nedostatku sadebního materiálu</w:t>
      </w:r>
      <w:r w:rsidR="00DC315D">
        <w:rPr>
          <w:sz w:val="24"/>
          <w:szCs w:val="24"/>
        </w:rPr>
        <w:t>, MČ však chce akci i z důvodu boje proti suchu zcela jistě dotáhnout do konce.</w:t>
      </w:r>
    </w:p>
    <w:p w14:paraId="1AB3A2DC" w14:textId="77777777" w:rsidR="001E71D3" w:rsidRDefault="001E71D3" w:rsidP="00AA3C78">
      <w:pPr>
        <w:spacing w:after="0" w:line="240" w:lineRule="auto"/>
        <w:jc w:val="both"/>
        <w:rPr>
          <w:sz w:val="24"/>
          <w:szCs w:val="24"/>
        </w:rPr>
      </w:pPr>
    </w:p>
    <w:p w14:paraId="787B8E03" w14:textId="77777777" w:rsidR="001E71D3" w:rsidRPr="001E71D3" w:rsidRDefault="001E71D3" w:rsidP="00AA3C78">
      <w:pPr>
        <w:spacing w:after="0" w:line="240" w:lineRule="auto"/>
        <w:jc w:val="both"/>
        <w:rPr>
          <w:b/>
          <w:sz w:val="24"/>
          <w:szCs w:val="24"/>
        </w:rPr>
      </w:pPr>
      <w:r w:rsidRPr="001E71D3">
        <w:rPr>
          <w:b/>
          <w:sz w:val="24"/>
          <w:szCs w:val="24"/>
        </w:rPr>
        <w:t>Úprava bezmotorové komunikace A2 a A26</w:t>
      </w:r>
    </w:p>
    <w:p w14:paraId="3703FCDB" w14:textId="77777777" w:rsidR="00C920DE" w:rsidRPr="001552EA" w:rsidRDefault="001E71D3" w:rsidP="00AA3C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</w:t>
      </w:r>
      <w:r w:rsidRPr="001E71D3">
        <w:rPr>
          <w:sz w:val="24"/>
          <w:szCs w:val="24"/>
        </w:rPr>
        <w:t xml:space="preserve">eště před započetím prací došlo po dohodě s hl. m. Prahou a </w:t>
      </w:r>
      <w:proofErr w:type="spellStart"/>
      <w:r w:rsidRPr="001E71D3">
        <w:rPr>
          <w:sz w:val="24"/>
          <w:szCs w:val="24"/>
        </w:rPr>
        <w:t>IPRem</w:t>
      </w:r>
      <w:proofErr w:type="spellEnd"/>
      <w:r w:rsidRPr="001E71D3">
        <w:rPr>
          <w:sz w:val="24"/>
          <w:szCs w:val="24"/>
        </w:rPr>
        <w:t xml:space="preserve"> k přehodnoce</w:t>
      </w:r>
      <w:r>
        <w:rPr>
          <w:sz w:val="24"/>
          <w:szCs w:val="24"/>
        </w:rPr>
        <w:t>ní finální podoby této stezky</w:t>
      </w:r>
      <w:r w:rsidRPr="001E71D3">
        <w:rPr>
          <w:sz w:val="24"/>
          <w:szCs w:val="24"/>
        </w:rPr>
        <w:t>. Došlo k dohodě, že namísto plánované asfaltové cesty kolem Vltavy chceme zachovat přírodní ráz tohoto místa.</w:t>
      </w:r>
      <w:r>
        <w:rPr>
          <w:sz w:val="24"/>
          <w:szCs w:val="24"/>
        </w:rPr>
        <w:t xml:space="preserve"> Nyní má </w:t>
      </w:r>
      <w:r w:rsidR="00A25E53">
        <w:rPr>
          <w:sz w:val="24"/>
          <w:szCs w:val="24"/>
        </w:rPr>
        <w:t>a</w:t>
      </w:r>
      <w:r w:rsidRPr="001E71D3">
        <w:rPr>
          <w:sz w:val="24"/>
          <w:szCs w:val="24"/>
        </w:rPr>
        <w:t>kce změnu projektu stavby před dokončením a čeká se na výběr zhotovitele.</w:t>
      </w:r>
    </w:p>
    <w:p w14:paraId="2F082976" w14:textId="77777777" w:rsidR="000B2F01" w:rsidRDefault="000B2F01" w:rsidP="00AA3C78">
      <w:pPr>
        <w:spacing w:after="0" w:line="240" w:lineRule="auto"/>
        <w:jc w:val="both"/>
      </w:pPr>
    </w:p>
    <w:p w14:paraId="672B6DC7" w14:textId="77777777" w:rsidR="00883D43" w:rsidRPr="008115D4" w:rsidRDefault="008115D4" w:rsidP="00AA3C78">
      <w:pPr>
        <w:spacing w:after="0" w:line="240" w:lineRule="auto"/>
        <w:jc w:val="both"/>
        <w:rPr>
          <w:b/>
          <w:sz w:val="24"/>
          <w:szCs w:val="24"/>
        </w:rPr>
      </w:pPr>
      <w:r w:rsidRPr="008115D4">
        <w:rPr>
          <w:b/>
          <w:sz w:val="24"/>
          <w:szCs w:val="24"/>
        </w:rPr>
        <w:t>Revitalizace parku Dlážděnka</w:t>
      </w:r>
    </w:p>
    <w:p w14:paraId="081F6A4D" w14:textId="33B1FEB5" w:rsidR="008115D4" w:rsidRDefault="008307BB" w:rsidP="00AA3C78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První etapa revitalizace</w:t>
      </w:r>
      <w:r w:rsidR="008115D4" w:rsidRPr="00EB6208">
        <w:rPr>
          <w:sz w:val="24"/>
          <w:szCs w:val="24"/>
        </w:rPr>
        <w:t xml:space="preserve"> byla dokončena v polovině července 2022. Do konce listopadu mělo být předání díla (kolaudace). Z </w:t>
      </w:r>
      <w:r w:rsidR="00DC315D">
        <w:rPr>
          <w:sz w:val="24"/>
          <w:szCs w:val="24"/>
        </w:rPr>
        <w:t>administrativních</w:t>
      </w:r>
      <w:r w:rsidR="008115D4" w:rsidRPr="00EB6208">
        <w:rPr>
          <w:sz w:val="24"/>
          <w:szCs w:val="24"/>
        </w:rPr>
        <w:t xml:space="preserve"> důvodů ale nebylo možné kolaudovat. Důvodem prozat</w:t>
      </w:r>
      <w:r w:rsidR="00DC315D">
        <w:rPr>
          <w:sz w:val="24"/>
          <w:szCs w:val="24"/>
        </w:rPr>
        <w:t>í</w:t>
      </w:r>
      <w:r w:rsidR="008115D4" w:rsidRPr="00EB6208">
        <w:rPr>
          <w:sz w:val="24"/>
          <w:szCs w:val="24"/>
        </w:rPr>
        <w:t>mního nedokončení akce je odvolání</w:t>
      </w:r>
      <w:r w:rsidR="00DC315D">
        <w:rPr>
          <w:sz w:val="24"/>
          <w:szCs w:val="24"/>
        </w:rPr>
        <w:t xml:space="preserve"> a správní žaloba</w:t>
      </w:r>
      <w:r w:rsidR="008115D4" w:rsidRPr="00EB6208">
        <w:rPr>
          <w:sz w:val="24"/>
          <w:szCs w:val="24"/>
        </w:rPr>
        <w:t xml:space="preserve"> jednoho účast</w:t>
      </w:r>
      <w:r>
        <w:rPr>
          <w:sz w:val="24"/>
          <w:szCs w:val="24"/>
        </w:rPr>
        <w:t>níka řízení. P</w:t>
      </w:r>
      <w:r w:rsidR="008115D4" w:rsidRPr="00EB6208">
        <w:rPr>
          <w:sz w:val="24"/>
          <w:szCs w:val="24"/>
        </w:rPr>
        <w:t xml:space="preserve">roblémem je </w:t>
      </w:r>
      <w:r w:rsidR="00DC315D">
        <w:rPr>
          <w:sz w:val="24"/>
          <w:szCs w:val="24"/>
        </w:rPr>
        <w:t>podoba příjezdu</w:t>
      </w:r>
      <w:r w:rsidR="008115D4" w:rsidRPr="00EB6208">
        <w:rPr>
          <w:sz w:val="24"/>
          <w:szCs w:val="24"/>
        </w:rPr>
        <w:t xml:space="preserve"> </w:t>
      </w:r>
      <w:r w:rsidR="00DC315D">
        <w:rPr>
          <w:sz w:val="24"/>
          <w:szCs w:val="24"/>
        </w:rPr>
        <w:t>k</w:t>
      </w:r>
      <w:r w:rsidR="008115D4" w:rsidRPr="00EB6208">
        <w:rPr>
          <w:sz w:val="24"/>
          <w:szCs w:val="24"/>
        </w:rPr>
        <w:t xml:space="preserve"> jejich p</w:t>
      </w:r>
      <w:r w:rsidR="00DC315D">
        <w:rPr>
          <w:sz w:val="24"/>
          <w:szCs w:val="24"/>
        </w:rPr>
        <w:t>ozemku</w:t>
      </w:r>
      <w:r w:rsidR="008115D4" w:rsidRPr="00EB6208">
        <w:rPr>
          <w:sz w:val="24"/>
          <w:szCs w:val="24"/>
        </w:rPr>
        <w:t>.</w:t>
      </w:r>
      <w:r w:rsidR="00DC315D">
        <w:rPr>
          <w:sz w:val="24"/>
          <w:szCs w:val="24"/>
        </w:rPr>
        <w:t xml:space="preserve"> Po vyřešení je cílem MČ pokračovat další etapou, na kterou má již schválenou dotaci z roku 2022.</w:t>
      </w:r>
    </w:p>
    <w:p w14:paraId="383DBAE1" w14:textId="77777777" w:rsidR="004B59C8" w:rsidRDefault="004B59C8" w:rsidP="00AA3C78">
      <w:pPr>
        <w:spacing w:after="0" w:line="240" w:lineRule="auto"/>
        <w:jc w:val="both"/>
        <w:rPr>
          <w:sz w:val="24"/>
          <w:szCs w:val="24"/>
        </w:rPr>
      </w:pPr>
    </w:p>
    <w:p w14:paraId="33371857" w14:textId="776BD0D8" w:rsidR="004B59C8" w:rsidRDefault="004B59C8" w:rsidP="00AA3C78">
      <w:pPr>
        <w:spacing w:after="0" w:line="240" w:lineRule="auto"/>
        <w:jc w:val="both"/>
        <w:rPr>
          <w:b/>
          <w:sz w:val="24"/>
          <w:szCs w:val="24"/>
        </w:rPr>
      </w:pPr>
      <w:r w:rsidRPr="004B59C8">
        <w:rPr>
          <w:b/>
          <w:sz w:val="24"/>
          <w:szCs w:val="24"/>
        </w:rPr>
        <w:t xml:space="preserve">ZŠ a MŠ Lyčkovo nám. </w:t>
      </w:r>
      <w:r w:rsidR="00C51881">
        <w:rPr>
          <w:b/>
          <w:sz w:val="24"/>
          <w:szCs w:val="24"/>
        </w:rPr>
        <w:t>–</w:t>
      </w:r>
      <w:r w:rsidRPr="004B59C8">
        <w:rPr>
          <w:b/>
          <w:sz w:val="24"/>
          <w:szCs w:val="24"/>
        </w:rPr>
        <w:t xml:space="preserve"> výstavba tělocvičny, ŠK,</w:t>
      </w:r>
      <w:r w:rsidR="00AA3C78">
        <w:rPr>
          <w:b/>
          <w:sz w:val="24"/>
          <w:szCs w:val="24"/>
        </w:rPr>
        <w:t xml:space="preserve"> </w:t>
      </w:r>
      <w:r w:rsidRPr="004B59C8">
        <w:rPr>
          <w:b/>
          <w:sz w:val="24"/>
          <w:szCs w:val="24"/>
        </w:rPr>
        <w:t>ŠJ</w:t>
      </w:r>
    </w:p>
    <w:p w14:paraId="63AD89D6" w14:textId="2E0D9885" w:rsidR="004B59C8" w:rsidRDefault="004B59C8" w:rsidP="00AA3C78">
      <w:pPr>
        <w:spacing w:after="0" w:line="240" w:lineRule="auto"/>
        <w:jc w:val="both"/>
        <w:rPr>
          <w:sz w:val="24"/>
          <w:szCs w:val="24"/>
        </w:rPr>
      </w:pPr>
      <w:r w:rsidRPr="004B59C8">
        <w:rPr>
          <w:sz w:val="24"/>
          <w:szCs w:val="24"/>
        </w:rPr>
        <w:t>Hl. m. Praha rozhodlo o neoprávněnosti obstrukcí účastníka řízení.</w:t>
      </w:r>
      <w:r>
        <w:rPr>
          <w:sz w:val="24"/>
          <w:szCs w:val="24"/>
        </w:rPr>
        <w:t xml:space="preserve"> Nyní je</w:t>
      </w:r>
      <w:r w:rsidRPr="004B59C8">
        <w:rPr>
          <w:sz w:val="24"/>
          <w:szCs w:val="24"/>
        </w:rPr>
        <w:t xml:space="preserve"> však nutno douhradit smluvně zajiš</w:t>
      </w:r>
      <w:r w:rsidR="00DC145D">
        <w:rPr>
          <w:sz w:val="24"/>
          <w:szCs w:val="24"/>
        </w:rPr>
        <w:t xml:space="preserve">těné aktualizace a kontroly PD </w:t>
      </w:r>
      <w:r w:rsidRPr="004B59C8">
        <w:rPr>
          <w:sz w:val="24"/>
          <w:szCs w:val="24"/>
        </w:rPr>
        <w:t>ve výši 2 869 tis. Kč vč</w:t>
      </w:r>
      <w:r w:rsidR="00C51881">
        <w:rPr>
          <w:sz w:val="24"/>
          <w:szCs w:val="24"/>
        </w:rPr>
        <w:t>etně</w:t>
      </w:r>
      <w:r w:rsidRPr="004B59C8">
        <w:rPr>
          <w:sz w:val="24"/>
          <w:szCs w:val="24"/>
        </w:rPr>
        <w:t xml:space="preserve"> aktualizací kontrolních rozpočtů a výkazů výměr</w:t>
      </w:r>
      <w:r>
        <w:rPr>
          <w:sz w:val="24"/>
          <w:szCs w:val="24"/>
        </w:rPr>
        <w:t>.</w:t>
      </w:r>
    </w:p>
    <w:p w14:paraId="138DB47B" w14:textId="77777777" w:rsidR="004B59C8" w:rsidRDefault="004B59C8" w:rsidP="00AA3C78">
      <w:pPr>
        <w:spacing w:after="0" w:line="240" w:lineRule="auto"/>
        <w:jc w:val="both"/>
        <w:rPr>
          <w:sz w:val="24"/>
          <w:szCs w:val="24"/>
        </w:rPr>
      </w:pPr>
    </w:p>
    <w:p w14:paraId="1DB51D5C" w14:textId="77777777" w:rsidR="00D44E51" w:rsidRDefault="00D44E51" w:rsidP="00AA3C78">
      <w:pPr>
        <w:spacing w:after="0" w:line="240" w:lineRule="auto"/>
        <w:jc w:val="both"/>
        <w:rPr>
          <w:b/>
          <w:sz w:val="24"/>
          <w:szCs w:val="24"/>
        </w:rPr>
      </w:pPr>
    </w:p>
    <w:p w14:paraId="3E518F14" w14:textId="48342631" w:rsidR="004B59C8" w:rsidRPr="00157197" w:rsidRDefault="00157197" w:rsidP="00AA3C78">
      <w:pPr>
        <w:spacing w:after="0" w:line="240" w:lineRule="auto"/>
        <w:jc w:val="both"/>
        <w:rPr>
          <w:b/>
          <w:sz w:val="24"/>
          <w:szCs w:val="24"/>
        </w:rPr>
      </w:pPr>
      <w:r w:rsidRPr="00157197">
        <w:rPr>
          <w:b/>
          <w:sz w:val="24"/>
          <w:szCs w:val="24"/>
        </w:rPr>
        <w:lastRenderedPageBreak/>
        <w:t>Revitalizace třešňového sadu v ul. Na Truhlářce na Bílé Skále</w:t>
      </w:r>
    </w:p>
    <w:p w14:paraId="59EAB52D" w14:textId="7E3271AA" w:rsidR="00157197" w:rsidRPr="004B59C8" w:rsidRDefault="00157197" w:rsidP="00AA3C78">
      <w:pPr>
        <w:spacing w:after="0" w:line="240" w:lineRule="auto"/>
        <w:jc w:val="both"/>
        <w:rPr>
          <w:sz w:val="24"/>
          <w:szCs w:val="24"/>
        </w:rPr>
      </w:pPr>
      <w:r w:rsidRPr="00157197">
        <w:rPr>
          <w:sz w:val="24"/>
          <w:szCs w:val="24"/>
        </w:rPr>
        <w:t xml:space="preserve">Roky </w:t>
      </w:r>
      <w:r w:rsidR="00C51881" w:rsidRPr="00157197">
        <w:rPr>
          <w:sz w:val="24"/>
          <w:szCs w:val="24"/>
        </w:rPr>
        <w:t>2017–2019</w:t>
      </w:r>
      <w:r w:rsidRPr="00157197">
        <w:rPr>
          <w:sz w:val="24"/>
          <w:szCs w:val="24"/>
        </w:rPr>
        <w:t xml:space="preserve"> byly klimaticky mimořádné,</w:t>
      </w:r>
      <w:r w:rsidR="002B4721">
        <w:rPr>
          <w:sz w:val="24"/>
          <w:szCs w:val="24"/>
        </w:rPr>
        <w:t xml:space="preserve"> s extrémním nedostatkem srážek.</w:t>
      </w:r>
      <w:r w:rsidRPr="00157197">
        <w:rPr>
          <w:sz w:val="24"/>
          <w:szCs w:val="24"/>
        </w:rPr>
        <w:t xml:space="preserve"> Akce byla </w:t>
      </w:r>
      <w:r w:rsidR="00C51881">
        <w:rPr>
          <w:sz w:val="24"/>
          <w:szCs w:val="24"/>
        </w:rPr>
        <w:br/>
      </w:r>
      <w:r w:rsidRPr="00157197">
        <w:rPr>
          <w:sz w:val="24"/>
          <w:szCs w:val="24"/>
        </w:rPr>
        <w:t>v dalších letech pozastavena z důvodu neplnění povinností vyplývajících ze smlouvy o dílo, která byla v květnu 2020 vypovězena</w:t>
      </w:r>
      <w:r w:rsidR="00DC315D">
        <w:rPr>
          <w:sz w:val="24"/>
          <w:szCs w:val="24"/>
        </w:rPr>
        <w:t xml:space="preserve">, což zároveň vyústilo v soudní spor. </w:t>
      </w:r>
    </w:p>
    <w:sectPr w:rsidR="00157197" w:rsidRPr="004B59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F01"/>
    <w:rsid w:val="00075ED3"/>
    <w:rsid w:val="000B2F01"/>
    <w:rsid w:val="001224C1"/>
    <w:rsid w:val="001552EA"/>
    <w:rsid w:val="00157197"/>
    <w:rsid w:val="001A6ED0"/>
    <w:rsid w:val="001E71D3"/>
    <w:rsid w:val="002129D3"/>
    <w:rsid w:val="002B4721"/>
    <w:rsid w:val="00485D16"/>
    <w:rsid w:val="004B59C8"/>
    <w:rsid w:val="00511603"/>
    <w:rsid w:val="005B413C"/>
    <w:rsid w:val="006F0FE5"/>
    <w:rsid w:val="007406D5"/>
    <w:rsid w:val="007C0D24"/>
    <w:rsid w:val="008115D4"/>
    <w:rsid w:val="008307BB"/>
    <w:rsid w:val="00883D43"/>
    <w:rsid w:val="00906171"/>
    <w:rsid w:val="0092567F"/>
    <w:rsid w:val="00961550"/>
    <w:rsid w:val="00A06D82"/>
    <w:rsid w:val="00A25E53"/>
    <w:rsid w:val="00A97B21"/>
    <w:rsid w:val="00AA3C78"/>
    <w:rsid w:val="00C51881"/>
    <w:rsid w:val="00C920DE"/>
    <w:rsid w:val="00CE7667"/>
    <w:rsid w:val="00D30687"/>
    <w:rsid w:val="00D43D1D"/>
    <w:rsid w:val="00D44E51"/>
    <w:rsid w:val="00DC145D"/>
    <w:rsid w:val="00DC315D"/>
    <w:rsid w:val="00E42FE3"/>
    <w:rsid w:val="00E84961"/>
    <w:rsid w:val="00EA233F"/>
    <w:rsid w:val="00EB6208"/>
    <w:rsid w:val="00EC199E"/>
    <w:rsid w:val="00F36BC8"/>
    <w:rsid w:val="00F4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17215"/>
  <w15:chartTrackingRefBased/>
  <w15:docId w15:val="{467D2E64-DE00-46C8-B4F1-4BA9566FF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B2F0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411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Řechtáčková Pavla Bc. (P8)</cp:lastModifiedBy>
  <cp:revision>5</cp:revision>
  <dcterms:created xsi:type="dcterms:W3CDTF">2024-02-20T07:57:00Z</dcterms:created>
  <dcterms:modified xsi:type="dcterms:W3CDTF">2024-02-20T09:01:00Z</dcterms:modified>
</cp:coreProperties>
</file>