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C2F" w:rsidRDefault="00DA3C2F" w:rsidP="00DA3C2F">
      <w:pPr>
        <w:jc w:val="center"/>
        <w:rPr>
          <w:rFonts w:ascii="Arial" w:hAnsi="Arial" w:cs="Arial"/>
          <w:b/>
          <w:color w:val="222222"/>
          <w:sz w:val="24"/>
          <w:szCs w:val="24"/>
          <w:shd w:val="clear" w:color="auto" w:fill="FFFFFF"/>
        </w:rPr>
      </w:pPr>
      <w:r>
        <w:rPr>
          <w:rFonts w:ascii="Arial" w:hAnsi="Arial" w:cs="Arial"/>
          <w:b/>
          <w:color w:val="222222"/>
          <w:sz w:val="24"/>
          <w:szCs w:val="24"/>
          <w:shd w:val="clear" w:color="auto" w:fill="FFFFFF"/>
        </w:rPr>
        <w:t>Odborné vyjádření</w:t>
      </w:r>
    </w:p>
    <w:p w:rsidR="00621361" w:rsidRDefault="00621361" w:rsidP="00621361">
      <w:pPr>
        <w:rPr>
          <w:rFonts w:ascii="Arial" w:hAnsi="Arial" w:cs="Arial"/>
          <w:b/>
          <w:color w:val="222222"/>
          <w:sz w:val="24"/>
          <w:szCs w:val="24"/>
          <w:shd w:val="clear" w:color="auto" w:fill="FFFFFF"/>
        </w:rPr>
      </w:pPr>
      <w:r w:rsidRPr="00621361">
        <w:rPr>
          <w:rFonts w:ascii="Arial" w:hAnsi="Arial" w:cs="Arial"/>
          <w:b/>
          <w:color w:val="222222"/>
          <w:sz w:val="24"/>
          <w:szCs w:val="24"/>
          <w:shd w:val="clear" w:color="auto" w:fill="FFFFFF"/>
        </w:rPr>
        <w:t>P</w:t>
      </w:r>
      <w:r w:rsidR="00AE4F23">
        <w:rPr>
          <w:rFonts w:ascii="Arial" w:hAnsi="Arial" w:cs="Arial"/>
          <w:b/>
          <w:color w:val="222222"/>
          <w:sz w:val="24"/>
          <w:szCs w:val="24"/>
          <w:shd w:val="clear" w:color="auto" w:fill="FFFFFF"/>
        </w:rPr>
        <w:t>amátník</w:t>
      </w:r>
      <w:r w:rsidRPr="00621361">
        <w:rPr>
          <w:rFonts w:ascii="Arial" w:hAnsi="Arial" w:cs="Arial"/>
          <w:b/>
          <w:color w:val="222222"/>
          <w:sz w:val="24"/>
          <w:szCs w:val="24"/>
          <w:shd w:val="clear" w:color="auto" w:fill="FFFFFF"/>
        </w:rPr>
        <w:t xml:space="preserve"> O</w:t>
      </w:r>
      <w:r w:rsidR="00E96DAB">
        <w:rPr>
          <w:rFonts w:ascii="Arial" w:hAnsi="Arial" w:cs="Arial"/>
          <w:b/>
          <w:color w:val="222222"/>
          <w:sz w:val="24"/>
          <w:szCs w:val="24"/>
          <w:shd w:val="clear" w:color="auto" w:fill="FFFFFF"/>
        </w:rPr>
        <w:t>bráncům mostu</w:t>
      </w:r>
      <w:r w:rsidRPr="00621361">
        <w:rPr>
          <w:rFonts w:ascii="Arial" w:hAnsi="Arial" w:cs="Arial"/>
          <w:b/>
          <w:color w:val="222222"/>
          <w:sz w:val="24"/>
          <w:szCs w:val="24"/>
          <w:shd w:val="clear" w:color="auto" w:fill="FFFFFF"/>
        </w:rPr>
        <w:t xml:space="preserve"> z povstání v květnu </w:t>
      </w:r>
      <w:r>
        <w:rPr>
          <w:rFonts w:ascii="Arial" w:hAnsi="Arial" w:cs="Arial"/>
          <w:b/>
          <w:color w:val="222222"/>
          <w:sz w:val="24"/>
          <w:szCs w:val="24"/>
          <w:shd w:val="clear" w:color="auto" w:fill="FFFFFF"/>
        </w:rPr>
        <w:t>1945</w:t>
      </w:r>
    </w:p>
    <w:p w:rsidR="006C734D" w:rsidRDefault="00621361" w:rsidP="00901A7A">
      <w:pPr>
        <w:rPr>
          <w:rFonts w:ascii="Arial" w:hAnsi="Arial" w:cs="Arial"/>
          <w:sz w:val="24"/>
          <w:szCs w:val="24"/>
        </w:rPr>
      </w:pPr>
      <w:r>
        <w:rPr>
          <w:rFonts w:ascii="Arial" w:hAnsi="Arial" w:cs="Arial"/>
          <w:noProof/>
          <w:sz w:val="24"/>
          <w:szCs w:val="24"/>
          <w:lang w:eastAsia="cs-CZ"/>
        </w:rPr>
        <w:drawing>
          <wp:inline distT="0" distB="0" distL="0" distR="0">
            <wp:extent cx="2752725" cy="2064544"/>
            <wp:effectExtent l="19050" t="0" r="9525" b="0"/>
            <wp:docPr id="2" name="obrázek 1" descr="C:\Users\Marie\Downloads\Foto P1030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Downloads\Foto P1030615.JPG"/>
                    <pic:cNvPicPr>
                      <a:picLocks noChangeAspect="1" noChangeArrowheads="1"/>
                    </pic:cNvPicPr>
                  </pic:nvPicPr>
                  <pic:blipFill>
                    <a:blip r:embed="rId4" cstate="print"/>
                    <a:srcRect/>
                    <a:stretch>
                      <a:fillRect/>
                    </a:stretch>
                  </pic:blipFill>
                  <pic:spPr bwMode="auto">
                    <a:xfrm>
                      <a:off x="0" y="0"/>
                      <a:ext cx="2751815" cy="2063861"/>
                    </a:xfrm>
                    <a:prstGeom prst="rect">
                      <a:avLst/>
                    </a:prstGeom>
                    <a:noFill/>
                    <a:ln w="9525">
                      <a:noFill/>
                      <a:miter lim="800000"/>
                      <a:headEnd/>
                      <a:tailEnd/>
                    </a:ln>
                  </pic:spPr>
                </pic:pic>
              </a:graphicData>
            </a:graphic>
          </wp:inline>
        </w:drawing>
      </w:r>
      <w:r>
        <w:rPr>
          <w:rFonts w:ascii="Arial" w:hAnsi="Arial" w:cs="Arial"/>
          <w:sz w:val="24"/>
          <w:szCs w:val="24"/>
        </w:rPr>
        <w:t xml:space="preserve">  </w:t>
      </w:r>
      <w:r w:rsidRPr="00621361">
        <w:rPr>
          <w:rFonts w:ascii="Arial" w:hAnsi="Arial" w:cs="Arial"/>
          <w:noProof/>
          <w:sz w:val="24"/>
          <w:szCs w:val="24"/>
          <w:lang w:eastAsia="cs-CZ"/>
        </w:rPr>
        <w:drawing>
          <wp:inline distT="0" distB="0" distL="0" distR="0">
            <wp:extent cx="2133600" cy="1600200"/>
            <wp:effectExtent l="19050" t="0" r="0" b="0"/>
            <wp:docPr id="5" name="obrázek 4" descr="Obrazek">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brazek">
                      <a:hlinkClick r:id="rId5"/>
                    </pic:cNvPr>
                    <pic:cNvPicPr>
                      <a:picLocks noChangeAspect="1" noChangeArrowheads="1"/>
                    </pic:cNvPicPr>
                  </pic:nvPicPr>
                  <pic:blipFill>
                    <a:blip r:embed="rId6" cstate="print"/>
                    <a:srcRect/>
                    <a:stretch>
                      <a:fillRect/>
                    </a:stretch>
                  </pic:blipFill>
                  <pic:spPr bwMode="auto">
                    <a:xfrm>
                      <a:off x="0" y="0"/>
                      <a:ext cx="2133600" cy="1600200"/>
                    </a:xfrm>
                    <a:prstGeom prst="rect">
                      <a:avLst/>
                    </a:prstGeom>
                    <a:noFill/>
                    <a:ln w="9525">
                      <a:noFill/>
                      <a:miter lim="800000"/>
                      <a:headEnd/>
                      <a:tailEnd/>
                    </a:ln>
                  </pic:spPr>
                </pic:pic>
              </a:graphicData>
            </a:graphic>
          </wp:inline>
        </w:drawing>
      </w:r>
    </w:p>
    <w:p w:rsidR="00621361" w:rsidRDefault="00621361" w:rsidP="00621361">
      <w:pPr>
        <w:spacing w:before="75" w:after="150" w:line="307" w:lineRule="atLeast"/>
        <w:rPr>
          <w:rFonts w:ascii="Tahoma" w:eastAsia="Times New Roman" w:hAnsi="Tahoma" w:cs="Tahoma"/>
          <w:color w:val="000000"/>
          <w:sz w:val="19"/>
          <w:szCs w:val="19"/>
          <w:lang w:eastAsia="cs-CZ"/>
        </w:rPr>
      </w:pPr>
      <w:proofErr w:type="gramStart"/>
      <w:r w:rsidRPr="00621361">
        <w:rPr>
          <w:rFonts w:ascii="Tahoma" w:eastAsia="Times New Roman" w:hAnsi="Tahoma" w:cs="Tahoma"/>
          <w:color w:val="000000"/>
          <w:sz w:val="19"/>
          <w:szCs w:val="19"/>
          <w:lang w:eastAsia="cs-CZ"/>
        </w:rPr>
        <w:t>Umístění : Praha</w:t>
      </w:r>
      <w:proofErr w:type="gramEnd"/>
      <w:r w:rsidRPr="00621361">
        <w:rPr>
          <w:rFonts w:ascii="Tahoma" w:eastAsia="Times New Roman" w:hAnsi="Tahoma" w:cs="Tahoma"/>
          <w:color w:val="000000"/>
          <w:sz w:val="19"/>
          <w:szCs w:val="19"/>
          <w:lang w:eastAsia="cs-CZ"/>
        </w:rPr>
        <w:t xml:space="preserve"> 7, Povltavská, úpatí mostu Barikádníků</w:t>
      </w:r>
      <w:r w:rsidRPr="00621361">
        <w:rPr>
          <w:rFonts w:ascii="Tahoma" w:eastAsia="Times New Roman" w:hAnsi="Tahoma" w:cs="Tahoma"/>
          <w:color w:val="000000"/>
          <w:sz w:val="19"/>
          <w:szCs w:val="19"/>
          <w:lang w:eastAsia="cs-CZ"/>
        </w:rPr>
        <w:br/>
      </w:r>
      <w:r w:rsidRPr="00621361">
        <w:rPr>
          <w:rFonts w:ascii="Tahoma" w:eastAsia="Times New Roman" w:hAnsi="Tahoma" w:cs="Tahoma"/>
          <w:color w:val="000000"/>
          <w:sz w:val="19"/>
          <w:szCs w:val="19"/>
          <w:lang w:eastAsia="cs-CZ"/>
        </w:rPr>
        <w:br/>
        <w:t>Nápis :</w:t>
      </w:r>
      <w:r w:rsidRPr="00621361">
        <w:rPr>
          <w:rFonts w:ascii="Tahoma" w:eastAsia="Times New Roman" w:hAnsi="Tahoma" w:cs="Tahoma"/>
          <w:color w:val="000000"/>
          <w:sz w:val="19"/>
          <w:lang w:eastAsia="cs-CZ"/>
        </w:rPr>
        <w:t> </w:t>
      </w:r>
      <w:r w:rsidRPr="00621361">
        <w:rPr>
          <w:rFonts w:ascii="Tahoma" w:eastAsia="Times New Roman" w:hAnsi="Tahoma" w:cs="Tahoma"/>
          <w:color w:val="000000"/>
          <w:sz w:val="19"/>
          <w:szCs w:val="19"/>
          <w:lang w:eastAsia="cs-CZ"/>
        </w:rPr>
        <w:br/>
        <w:t>V KVĚTNOVÉ REVOLUCI 1945 PŘI OBRANĚ TROJSKÉHO MOSTU PADLI:</w:t>
      </w:r>
      <w:r w:rsidRPr="00621361">
        <w:rPr>
          <w:rFonts w:ascii="Tahoma" w:eastAsia="Times New Roman" w:hAnsi="Tahoma" w:cs="Tahoma"/>
          <w:color w:val="000000"/>
          <w:sz w:val="19"/>
          <w:szCs w:val="19"/>
          <w:lang w:eastAsia="cs-CZ"/>
        </w:rPr>
        <w:br/>
        <w:t>JINDŘICH BOUČEK, ING. JAN DOUBEK, KAREL HAVLÍČEK,KAREL HOUŠKA, FRANTIŠEK JANEŠ, JOSEF JENČ, JOSEF KANDA,BOHUMIL KANDUS, BŘETISLAV KAŠPAR, ČENĚK KNÍŽE, VÁCLAV KOCIÁN, MIROSLAV KOČÍ, VOJTĚCH KRAJÍČEK, VLADIMÍR KREMA, JOSEF KREMLA, JOSEF KUTIL, FRANTIŠEK LOUŠKA, ANTONÍN MALÝ, ANTONÍN MAULER, KAREL NĚMEC, RUDOLF NOVÁK, KAMIL PEŠEK, TOMÁŠ PFEFER, EMIL POKORNÝ, ZDENĚK POKORNÝ, JOSEF RATHOUS, MIROSLAV ROSENKRANZ, FRANT. SOUKAL, JAROSLAV SUNTYCH, FRANTIŠEK ŠULC, LUDVÍK V</w:t>
      </w:r>
      <w:r>
        <w:rPr>
          <w:rFonts w:ascii="Tahoma" w:eastAsia="Times New Roman" w:hAnsi="Tahoma" w:cs="Tahoma"/>
          <w:color w:val="000000"/>
          <w:sz w:val="19"/>
          <w:szCs w:val="19"/>
          <w:lang w:eastAsia="cs-CZ"/>
        </w:rPr>
        <w:t>ÁŇA, JAN VLK, FRANTIŠEK VYŠÍN</w:t>
      </w:r>
      <w:r>
        <w:rPr>
          <w:rFonts w:ascii="Tahoma" w:eastAsia="Times New Roman" w:hAnsi="Tahoma" w:cs="Tahoma"/>
          <w:color w:val="000000"/>
          <w:sz w:val="19"/>
          <w:szCs w:val="19"/>
          <w:lang w:eastAsia="cs-CZ"/>
        </w:rPr>
        <w:br/>
      </w:r>
      <w:r>
        <w:rPr>
          <w:rFonts w:ascii="Tahoma" w:eastAsia="Times New Roman" w:hAnsi="Tahoma" w:cs="Tahoma"/>
          <w:color w:val="000000"/>
          <w:sz w:val="19"/>
          <w:szCs w:val="19"/>
          <w:lang w:eastAsia="cs-CZ"/>
        </w:rPr>
        <w:br/>
      </w:r>
      <w:r w:rsidRPr="00621361">
        <w:rPr>
          <w:rFonts w:ascii="Tahoma" w:eastAsia="Times New Roman" w:hAnsi="Tahoma" w:cs="Tahoma"/>
          <w:color w:val="000000"/>
          <w:sz w:val="19"/>
          <w:szCs w:val="19"/>
          <w:lang w:eastAsia="cs-CZ"/>
        </w:rPr>
        <w:t>PŘI NEPŘÁTELSKÉM OSTŘELOVÁNÍ PŘEDMOSTÍ PADLI:</w:t>
      </w:r>
      <w:r w:rsidRPr="00621361">
        <w:rPr>
          <w:rFonts w:ascii="Tahoma" w:eastAsia="Times New Roman" w:hAnsi="Tahoma" w:cs="Tahoma"/>
          <w:color w:val="000000"/>
          <w:sz w:val="19"/>
          <w:lang w:eastAsia="cs-CZ"/>
        </w:rPr>
        <w:t> </w:t>
      </w:r>
      <w:r w:rsidRPr="00621361">
        <w:rPr>
          <w:rFonts w:ascii="Tahoma" w:eastAsia="Times New Roman" w:hAnsi="Tahoma" w:cs="Tahoma"/>
          <w:color w:val="000000"/>
          <w:sz w:val="19"/>
          <w:szCs w:val="19"/>
          <w:lang w:eastAsia="cs-CZ"/>
        </w:rPr>
        <w:br/>
        <w:t>JOSEF BUKOVSKÝ, FRANTIŠEK BUTA, JOSEF HOLUB, FRANTIŠEK HORNÍČEK, ANTONÍN KAVÍN, ANTONÍN KÁRNÍK, VÁCLAV KLÍMA, FRANTIŠEK KMOŠEK, ALOIS KOVÁŘ, LADISLAV LUNDÁK, JOSEF PATOČKA, JINDŘICH PLACHÝ, VLASTA PROCHÁZKOVÁ, KAREL SVĚTLÍK, FRANTIŠEK SPLAVEC, JOSEF SVOBODA, EMIL SÝKORA, FRANTIŠEK ŠVEC, EMANUEL VŠETEČKA A DESET NEZNÁMÝCH OBČANŮ</w:t>
      </w:r>
    </w:p>
    <w:p w:rsidR="00621361" w:rsidRPr="00621361" w:rsidRDefault="00621361" w:rsidP="00621361">
      <w:pPr>
        <w:spacing w:after="0" w:line="307" w:lineRule="atLeast"/>
        <w:rPr>
          <w:rFonts w:ascii="Tahoma" w:eastAsia="Times New Roman" w:hAnsi="Tahoma" w:cs="Tahoma"/>
          <w:color w:val="000000"/>
          <w:sz w:val="19"/>
          <w:szCs w:val="19"/>
          <w:lang w:eastAsia="cs-CZ"/>
        </w:rPr>
      </w:pPr>
      <w:r w:rsidRPr="00621361">
        <w:rPr>
          <w:rFonts w:ascii="Tahoma" w:eastAsia="Times New Roman" w:hAnsi="Tahoma" w:cs="Tahoma"/>
          <w:b/>
          <w:bCs/>
          <w:color w:val="000000"/>
          <w:sz w:val="19"/>
          <w:lang w:eastAsia="cs-CZ"/>
        </w:rPr>
        <w:t>Pamětní deska k 60. výročí konce války a k uctění obránců Trojského mostu</w:t>
      </w:r>
      <w:r>
        <w:rPr>
          <w:rFonts w:ascii="Tahoma" w:eastAsia="Times New Roman" w:hAnsi="Tahoma" w:cs="Tahoma"/>
          <w:color w:val="000000"/>
          <w:sz w:val="19"/>
          <w:szCs w:val="19"/>
          <w:lang w:eastAsia="cs-CZ"/>
        </w:rPr>
        <w:br/>
        <w:t>Nápis:</w:t>
      </w:r>
      <w:r>
        <w:rPr>
          <w:rFonts w:ascii="Tahoma" w:eastAsia="Times New Roman" w:hAnsi="Tahoma" w:cs="Tahoma"/>
          <w:color w:val="000000"/>
          <w:sz w:val="19"/>
          <w:szCs w:val="19"/>
          <w:lang w:eastAsia="cs-CZ"/>
        </w:rPr>
        <w:br/>
      </w:r>
      <w:r w:rsidRPr="00621361">
        <w:rPr>
          <w:rFonts w:ascii="Tahoma" w:eastAsia="Times New Roman" w:hAnsi="Tahoma" w:cs="Tahoma"/>
          <w:color w:val="000000"/>
          <w:sz w:val="19"/>
          <w:szCs w:val="19"/>
          <w:lang w:eastAsia="cs-CZ"/>
        </w:rPr>
        <w:t>TATO PAMĚTNÍ DESKA BYLA ODHALENA DNE 5. KVĚTNA 2005 U PŘÍLEŽITOSTI 60. VÝROČÍ UKONČENÍ II. SVĚTOVÉ VÁLKY V EVROPĚ A K UCTĚNÍ PAMÁTKY PADLÝCH OBRÁNCŮ</w:t>
      </w:r>
      <w:r w:rsidRPr="00621361">
        <w:rPr>
          <w:rFonts w:ascii="Tahoma" w:eastAsia="Times New Roman" w:hAnsi="Tahoma" w:cs="Tahoma"/>
          <w:color w:val="000000"/>
          <w:sz w:val="19"/>
          <w:lang w:eastAsia="cs-CZ"/>
        </w:rPr>
        <w:t> </w:t>
      </w:r>
      <w:r w:rsidRPr="00621361">
        <w:rPr>
          <w:rFonts w:ascii="Tahoma" w:eastAsia="Times New Roman" w:hAnsi="Tahoma" w:cs="Tahoma"/>
          <w:color w:val="000000"/>
          <w:sz w:val="19"/>
          <w:szCs w:val="19"/>
          <w:lang w:eastAsia="cs-CZ"/>
        </w:rPr>
        <w:t>TROJSKÉHO MOSTU BĚHEM POVSTÁNÍ ČESKÉHO LIDU V KVĚTNU ROKU 1945.</w:t>
      </w:r>
    </w:p>
    <w:p w:rsidR="00621361" w:rsidRDefault="00621361" w:rsidP="00621361">
      <w:pPr>
        <w:spacing w:before="75" w:after="150" w:line="307" w:lineRule="atLeast"/>
        <w:rPr>
          <w:rFonts w:ascii="Tahoma" w:eastAsia="Times New Roman" w:hAnsi="Tahoma" w:cs="Tahoma"/>
          <w:color w:val="000000"/>
          <w:sz w:val="19"/>
          <w:szCs w:val="19"/>
          <w:lang w:eastAsia="cs-CZ"/>
        </w:rPr>
      </w:pPr>
    </w:p>
    <w:p w:rsidR="001802AB" w:rsidRDefault="001802AB" w:rsidP="001802AB">
      <w:pPr>
        <w:rPr>
          <w:rFonts w:ascii="Arial" w:hAnsi="Arial" w:cs="Arial"/>
          <w:sz w:val="24"/>
          <w:szCs w:val="24"/>
        </w:rPr>
      </w:pPr>
      <w:r>
        <w:rPr>
          <w:rFonts w:ascii="Arial" w:hAnsi="Arial" w:cs="Arial"/>
          <w:sz w:val="24"/>
          <w:szCs w:val="24"/>
        </w:rPr>
        <w:t>Kvadratický mohutný p</w:t>
      </w:r>
      <w:r w:rsidR="00AE4F23">
        <w:rPr>
          <w:rFonts w:ascii="Arial" w:hAnsi="Arial" w:cs="Arial"/>
          <w:sz w:val="24"/>
          <w:szCs w:val="24"/>
        </w:rPr>
        <w:t>amát</w:t>
      </w:r>
      <w:r>
        <w:rPr>
          <w:rFonts w:ascii="Arial" w:hAnsi="Arial" w:cs="Arial"/>
          <w:sz w:val="24"/>
          <w:szCs w:val="24"/>
        </w:rPr>
        <w:t>ník obložený leštěnými mramorovými deskami, usazený uprostřed schodiště pod Trojským mostem,</w:t>
      </w:r>
      <w:r w:rsidRPr="00901A7A">
        <w:rPr>
          <w:rFonts w:ascii="Arial" w:hAnsi="Arial" w:cs="Arial"/>
          <w:sz w:val="24"/>
          <w:szCs w:val="24"/>
        </w:rPr>
        <w:t xml:space="preserve"> </w:t>
      </w:r>
      <w:r>
        <w:rPr>
          <w:rFonts w:ascii="Arial" w:hAnsi="Arial" w:cs="Arial"/>
          <w:sz w:val="24"/>
          <w:szCs w:val="24"/>
        </w:rPr>
        <w:t xml:space="preserve">nese na čelní stěně </w:t>
      </w:r>
      <w:r w:rsidR="00AE4F23">
        <w:rPr>
          <w:rFonts w:ascii="Arial" w:hAnsi="Arial" w:cs="Arial"/>
          <w:sz w:val="24"/>
          <w:szCs w:val="24"/>
        </w:rPr>
        <w:t>nápis, který</w:t>
      </w:r>
      <w:r>
        <w:rPr>
          <w:rFonts w:ascii="Arial" w:hAnsi="Arial" w:cs="Arial"/>
          <w:sz w:val="24"/>
          <w:szCs w:val="24"/>
        </w:rPr>
        <w:t xml:space="preserve"> má přes 800 </w:t>
      </w:r>
      <w:r w:rsidR="00AE4F23">
        <w:rPr>
          <w:rFonts w:ascii="Arial" w:hAnsi="Arial" w:cs="Arial"/>
          <w:sz w:val="24"/>
          <w:szCs w:val="24"/>
        </w:rPr>
        <w:t xml:space="preserve">ručně </w:t>
      </w:r>
      <w:r>
        <w:rPr>
          <w:rFonts w:ascii="Arial" w:hAnsi="Arial" w:cs="Arial"/>
          <w:sz w:val="24"/>
          <w:szCs w:val="24"/>
        </w:rPr>
        <w:t>sekaných liter ve dvou velikostech.</w:t>
      </w:r>
      <w:r w:rsidRPr="001802AB">
        <w:rPr>
          <w:rFonts w:ascii="Arial" w:hAnsi="Arial" w:cs="Arial"/>
          <w:sz w:val="24"/>
          <w:szCs w:val="24"/>
        </w:rPr>
        <w:t xml:space="preserve"> </w:t>
      </w:r>
      <w:r>
        <w:rPr>
          <w:rFonts w:ascii="Arial" w:hAnsi="Arial" w:cs="Arial"/>
          <w:sz w:val="24"/>
          <w:szCs w:val="24"/>
        </w:rPr>
        <w:t xml:space="preserve">Písmo je vysekáno inverzně a do hloubky </w:t>
      </w:r>
      <w:r w:rsidR="00624F78">
        <w:rPr>
          <w:rFonts w:ascii="Arial" w:hAnsi="Arial" w:cs="Arial"/>
          <w:sz w:val="24"/>
          <w:szCs w:val="24"/>
        </w:rPr>
        <w:t xml:space="preserve">je </w:t>
      </w:r>
      <w:r>
        <w:rPr>
          <w:rFonts w:ascii="Arial" w:hAnsi="Arial" w:cs="Arial"/>
          <w:sz w:val="24"/>
          <w:szCs w:val="24"/>
        </w:rPr>
        <w:t xml:space="preserve">polychromované černou barvou. </w:t>
      </w:r>
    </w:p>
    <w:p w:rsidR="001802AB" w:rsidRPr="00901A7A" w:rsidRDefault="001802AB" w:rsidP="001802AB">
      <w:pPr>
        <w:rPr>
          <w:rFonts w:ascii="Arial" w:hAnsi="Arial" w:cs="Arial"/>
          <w:sz w:val="24"/>
          <w:szCs w:val="24"/>
        </w:rPr>
      </w:pPr>
      <w:r>
        <w:rPr>
          <w:rFonts w:ascii="Arial" w:hAnsi="Arial" w:cs="Arial"/>
          <w:sz w:val="24"/>
          <w:szCs w:val="24"/>
        </w:rPr>
        <w:lastRenderedPageBreak/>
        <w:t>Hlavní korpus p</w:t>
      </w:r>
      <w:r w:rsidR="00E96DAB">
        <w:rPr>
          <w:rFonts w:ascii="Arial" w:hAnsi="Arial" w:cs="Arial"/>
          <w:sz w:val="24"/>
          <w:szCs w:val="24"/>
        </w:rPr>
        <w:t>amátn</w:t>
      </w:r>
      <w:r>
        <w:rPr>
          <w:rFonts w:ascii="Arial" w:hAnsi="Arial" w:cs="Arial"/>
          <w:sz w:val="24"/>
          <w:szCs w:val="24"/>
        </w:rPr>
        <w:t>íku je doplněn nakloněnou plochou z 16 čtvercových leštěných mramorových desek se středovou nápisovou tabulkou</w:t>
      </w:r>
      <w:r w:rsidRPr="00621361">
        <w:rPr>
          <w:rFonts w:ascii="Arial" w:hAnsi="Arial" w:cs="Arial"/>
          <w:sz w:val="24"/>
          <w:szCs w:val="24"/>
        </w:rPr>
        <w:t>, která byla</w:t>
      </w:r>
      <w:r>
        <w:rPr>
          <w:rFonts w:ascii="Arial" w:hAnsi="Arial" w:cs="Arial"/>
          <w:sz w:val="24"/>
          <w:szCs w:val="24"/>
        </w:rPr>
        <w:t xml:space="preserve"> po </w:t>
      </w:r>
      <w:r w:rsidR="00AE4F23">
        <w:rPr>
          <w:rFonts w:ascii="Arial" w:hAnsi="Arial" w:cs="Arial"/>
          <w:sz w:val="24"/>
          <w:szCs w:val="24"/>
        </w:rPr>
        <w:t xml:space="preserve">krádeži </w:t>
      </w:r>
      <w:r w:rsidR="00AE4F23" w:rsidRPr="00621361">
        <w:rPr>
          <w:rFonts w:ascii="Arial" w:hAnsi="Arial" w:cs="Arial"/>
          <w:sz w:val="24"/>
          <w:szCs w:val="24"/>
        </w:rPr>
        <w:t>v roce</w:t>
      </w:r>
      <w:r w:rsidRPr="00621361">
        <w:rPr>
          <w:rFonts w:ascii="Arial" w:hAnsi="Arial" w:cs="Arial"/>
          <w:sz w:val="24"/>
          <w:szCs w:val="24"/>
        </w:rPr>
        <w:t xml:space="preserve"> 2005 nahrazena současnou </w:t>
      </w:r>
      <w:r>
        <w:rPr>
          <w:rFonts w:ascii="Arial" w:hAnsi="Arial" w:cs="Arial"/>
          <w:sz w:val="24"/>
          <w:szCs w:val="24"/>
        </w:rPr>
        <w:t xml:space="preserve">replikou </w:t>
      </w:r>
      <w:r w:rsidRPr="00621361">
        <w:rPr>
          <w:rFonts w:ascii="Arial" w:hAnsi="Arial" w:cs="Arial"/>
          <w:sz w:val="24"/>
          <w:szCs w:val="24"/>
        </w:rPr>
        <w:t xml:space="preserve">z bílého kamene. </w:t>
      </w:r>
    </w:p>
    <w:p w:rsidR="00EA7C40" w:rsidRDefault="00C00AC7" w:rsidP="00901A7A">
      <w:pPr>
        <w:rPr>
          <w:rFonts w:ascii="Arial" w:hAnsi="Arial" w:cs="Arial"/>
          <w:color w:val="222222"/>
          <w:sz w:val="24"/>
          <w:szCs w:val="24"/>
          <w:shd w:val="clear" w:color="auto" w:fill="FFFFFF"/>
        </w:rPr>
      </w:pPr>
      <w:r>
        <w:rPr>
          <w:rFonts w:ascii="Arial" w:hAnsi="Arial" w:cs="Arial"/>
          <w:color w:val="222222"/>
          <w:sz w:val="24"/>
          <w:szCs w:val="24"/>
          <w:shd w:val="clear" w:color="auto" w:fill="FFFFFF"/>
        </w:rPr>
        <w:t>Tradice zřizovat pomníky</w:t>
      </w:r>
      <w:r w:rsidR="00E96DAB">
        <w:rPr>
          <w:rFonts w:ascii="Arial" w:hAnsi="Arial" w:cs="Arial"/>
          <w:color w:val="222222"/>
          <w:sz w:val="24"/>
          <w:szCs w:val="24"/>
          <w:shd w:val="clear" w:color="auto" w:fill="FFFFFF"/>
        </w:rPr>
        <w:t xml:space="preserve"> a památníky</w:t>
      </w:r>
      <w:r>
        <w:rPr>
          <w:rFonts w:ascii="Arial" w:hAnsi="Arial" w:cs="Arial"/>
          <w:color w:val="222222"/>
          <w:sz w:val="24"/>
          <w:szCs w:val="24"/>
          <w:shd w:val="clear" w:color="auto" w:fill="FFFFFF"/>
        </w:rPr>
        <w:t xml:space="preserve"> v upomínku na padlé v bojích za vlast, národ, národní identitu i během odbojů proti totalitním režimům</w:t>
      </w:r>
      <w:r w:rsidR="00EA7C40">
        <w:rPr>
          <w:rFonts w:ascii="Arial" w:hAnsi="Arial" w:cs="Arial"/>
          <w:color w:val="222222"/>
          <w:sz w:val="24"/>
          <w:szCs w:val="24"/>
          <w:shd w:val="clear" w:color="auto" w:fill="FFFFFF"/>
        </w:rPr>
        <w:t>,</w:t>
      </w:r>
      <w:r>
        <w:rPr>
          <w:rFonts w:ascii="Arial" w:hAnsi="Arial" w:cs="Arial"/>
          <w:color w:val="222222"/>
          <w:sz w:val="24"/>
          <w:szCs w:val="24"/>
          <w:shd w:val="clear" w:color="auto" w:fill="FFFFFF"/>
        </w:rPr>
        <w:t xml:space="preserve"> je v našich podmínkách živá již od 19.</w:t>
      </w:r>
      <w:r w:rsidR="00EA7C40">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 xml:space="preserve">století. Připomeňme velké množství pomníků padlým vojákům v bitvě u Hradce Králové roku 1866, </w:t>
      </w:r>
      <w:r w:rsidR="00EA7C40">
        <w:rPr>
          <w:rFonts w:ascii="Arial" w:hAnsi="Arial" w:cs="Arial"/>
          <w:color w:val="222222"/>
          <w:sz w:val="24"/>
          <w:szCs w:val="24"/>
          <w:shd w:val="clear" w:color="auto" w:fill="FFFFFF"/>
        </w:rPr>
        <w:t>nebo také p</w:t>
      </w:r>
      <w:r w:rsidR="00E96DAB">
        <w:rPr>
          <w:rFonts w:ascii="Arial" w:hAnsi="Arial" w:cs="Arial"/>
          <w:color w:val="222222"/>
          <w:sz w:val="24"/>
          <w:szCs w:val="24"/>
          <w:shd w:val="clear" w:color="auto" w:fill="FFFFFF"/>
        </w:rPr>
        <w:t>amátník</w:t>
      </w:r>
      <w:r w:rsidR="00EA7C40">
        <w:rPr>
          <w:rFonts w:ascii="Arial" w:hAnsi="Arial" w:cs="Arial"/>
          <w:color w:val="222222"/>
          <w:sz w:val="24"/>
          <w:szCs w:val="24"/>
          <w:shd w:val="clear" w:color="auto" w:fill="FFFFFF"/>
        </w:rPr>
        <w:t xml:space="preserve"> před pražskou Invalidovnou, </w:t>
      </w:r>
      <w:r w:rsidR="00EA7C40" w:rsidRPr="00EA7C40">
        <w:rPr>
          <w:rFonts w:ascii="Arial" w:hAnsi="Arial" w:cs="Arial"/>
          <w:color w:val="222222"/>
          <w:sz w:val="24"/>
          <w:szCs w:val="24"/>
          <w:shd w:val="clear" w:color="auto" w:fill="FFFFFF"/>
        </w:rPr>
        <w:t>připomínající tragédii z roku 1890, kdy při velké povodni tragicky zahynulo 29 vojáků při záchraně civilního obyvatelstva.</w:t>
      </w:r>
      <w:r w:rsidR="00EA7C40">
        <w:rPr>
          <w:rFonts w:ascii="Arial" w:hAnsi="Arial" w:cs="Arial"/>
          <w:color w:val="222222"/>
          <w:sz w:val="24"/>
          <w:szCs w:val="24"/>
          <w:shd w:val="clear" w:color="auto" w:fill="FFFFFF"/>
        </w:rPr>
        <w:t xml:space="preserve"> </w:t>
      </w:r>
    </w:p>
    <w:p w:rsidR="00AE4F23" w:rsidRDefault="00EA7C40" w:rsidP="00901A7A">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Tato tradice se dále upevnila po první světové válce. Během 20. – 30. let 20. století se nejen ve městech, ale i v menších sídlech a obcích obyvatelé zasadili o velké množství pomníků zbudovaných na paměť obětí 1. světové války. Iniciátory těchto staveb bývali místní rodáci, spolky, sokolské župy i samosprávní úřady. Mnohdy se pomníky vztyčily zásluhou sbírek mezi obyvateli, nebo z darů mecenášů a významných osobností místního společenského a kulturního života. Stejná vlna staveb pomníků na paměť obětem války se vzedmula i po 2. světové válce. V některých obcích a městech se setkáme i se sdružením dedikace pomníku pro oběti 1. i 2. sv. války dohromady. </w:t>
      </w:r>
      <w:r w:rsidR="00AE4F23">
        <w:rPr>
          <w:rFonts w:ascii="Arial" w:hAnsi="Arial" w:cs="Arial"/>
          <w:color w:val="222222"/>
          <w:sz w:val="24"/>
          <w:szCs w:val="24"/>
          <w:shd w:val="clear" w:color="auto" w:fill="FFFFFF"/>
        </w:rPr>
        <w:t xml:space="preserve">Tradice výstavby pomníků </w:t>
      </w:r>
      <w:r w:rsidR="00E96DAB">
        <w:rPr>
          <w:rFonts w:ascii="Arial" w:hAnsi="Arial" w:cs="Arial"/>
          <w:color w:val="222222"/>
          <w:sz w:val="24"/>
          <w:szCs w:val="24"/>
          <w:shd w:val="clear" w:color="auto" w:fill="FFFFFF"/>
        </w:rPr>
        <w:t xml:space="preserve">a památníků </w:t>
      </w:r>
      <w:r w:rsidR="00AE4F23">
        <w:rPr>
          <w:rFonts w:ascii="Arial" w:hAnsi="Arial" w:cs="Arial"/>
          <w:color w:val="222222"/>
          <w:sz w:val="24"/>
          <w:szCs w:val="24"/>
          <w:shd w:val="clear" w:color="auto" w:fill="FFFFFF"/>
        </w:rPr>
        <w:t xml:space="preserve">pak pokračovala v dalších desetiletích, často jako součást nově zakládaných komplexů </w:t>
      </w:r>
      <w:r w:rsidR="00E96DAB">
        <w:rPr>
          <w:rFonts w:ascii="Arial" w:hAnsi="Arial" w:cs="Arial"/>
          <w:color w:val="222222"/>
          <w:sz w:val="24"/>
          <w:szCs w:val="24"/>
          <w:shd w:val="clear" w:color="auto" w:fill="FFFFFF"/>
        </w:rPr>
        <w:t xml:space="preserve">nebo sídel </w:t>
      </w:r>
      <w:r w:rsidR="00AE4F23">
        <w:rPr>
          <w:rFonts w:ascii="Arial" w:hAnsi="Arial" w:cs="Arial"/>
          <w:color w:val="222222"/>
          <w:sz w:val="24"/>
          <w:szCs w:val="24"/>
          <w:shd w:val="clear" w:color="auto" w:fill="FFFFFF"/>
        </w:rPr>
        <w:t xml:space="preserve">a veřejných staveb.  </w:t>
      </w:r>
    </w:p>
    <w:p w:rsidR="00AE4F23" w:rsidRDefault="00624F78" w:rsidP="00901A7A">
      <w:pPr>
        <w:rPr>
          <w:rFonts w:ascii="Arial" w:hAnsi="Arial" w:cs="Arial"/>
          <w:color w:val="222222"/>
          <w:sz w:val="24"/>
          <w:szCs w:val="24"/>
          <w:shd w:val="clear" w:color="auto" w:fill="FFFFFF"/>
        </w:rPr>
      </w:pPr>
      <w:r w:rsidRPr="00624F78">
        <w:rPr>
          <w:rFonts w:ascii="Arial" w:hAnsi="Arial" w:cs="Arial"/>
          <w:color w:val="222222"/>
          <w:sz w:val="24"/>
          <w:szCs w:val="24"/>
          <w:shd w:val="clear" w:color="auto" w:fill="FFFFFF"/>
        </w:rPr>
        <w:t xml:space="preserve">Předchůdcem mostu </w:t>
      </w:r>
      <w:r>
        <w:rPr>
          <w:rFonts w:ascii="Arial" w:hAnsi="Arial" w:cs="Arial"/>
          <w:color w:val="222222"/>
          <w:sz w:val="24"/>
          <w:szCs w:val="24"/>
          <w:shd w:val="clear" w:color="auto" w:fill="FFFFFF"/>
        </w:rPr>
        <w:t xml:space="preserve">spojujícího Holešovice s Libní otevřeného roku 1980 </w:t>
      </w:r>
      <w:r w:rsidRPr="00624F78">
        <w:rPr>
          <w:rFonts w:ascii="Arial" w:hAnsi="Arial" w:cs="Arial"/>
          <w:color w:val="222222"/>
          <w:sz w:val="24"/>
          <w:szCs w:val="24"/>
          <w:shd w:val="clear" w:color="auto" w:fill="FFFFFF"/>
        </w:rPr>
        <w:t>byl od roku 1928 Trojský most, v roce 1946 přejmenovaný na most Barikádníků</w:t>
      </w:r>
      <w:r>
        <w:rPr>
          <w:rFonts w:ascii="Arial" w:hAnsi="Arial" w:cs="Arial"/>
          <w:color w:val="222222"/>
          <w:sz w:val="24"/>
          <w:szCs w:val="24"/>
          <w:shd w:val="clear" w:color="auto" w:fill="FFFFFF"/>
        </w:rPr>
        <w:t xml:space="preserve">. Nový most Barikádníků </w:t>
      </w:r>
      <w:r w:rsidR="00AE4F23" w:rsidRPr="00AE4F23">
        <w:rPr>
          <w:rFonts w:ascii="Arial" w:hAnsi="Arial" w:cs="Arial"/>
          <w:color w:val="222222"/>
          <w:sz w:val="24"/>
          <w:szCs w:val="24"/>
          <w:shd w:val="clear" w:color="auto" w:fill="FFFFFF"/>
        </w:rPr>
        <w:t xml:space="preserve">je dnes součástí Severojižní magistrály a má zásadní dopravní význam. Na severním předmostí byl v roce 1984 umístěn Památník obráncům mostu od sochaře Josefa </w:t>
      </w:r>
      <w:proofErr w:type="spellStart"/>
      <w:r w:rsidR="00AE4F23" w:rsidRPr="00AE4F23">
        <w:rPr>
          <w:rFonts w:ascii="Arial" w:hAnsi="Arial" w:cs="Arial"/>
          <w:color w:val="222222"/>
          <w:sz w:val="24"/>
          <w:szCs w:val="24"/>
          <w:shd w:val="clear" w:color="auto" w:fill="FFFFFF"/>
        </w:rPr>
        <w:t>Malejovského</w:t>
      </w:r>
      <w:proofErr w:type="spellEnd"/>
      <w:r w:rsidR="00AE4F23" w:rsidRPr="00AE4F23">
        <w:rPr>
          <w:rFonts w:ascii="Arial" w:hAnsi="Arial" w:cs="Arial"/>
          <w:color w:val="222222"/>
          <w:sz w:val="24"/>
          <w:szCs w:val="24"/>
          <w:shd w:val="clear" w:color="auto" w:fill="FFFFFF"/>
        </w:rPr>
        <w:t>.</w:t>
      </w:r>
      <w:r w:rsidR="00E96DAB">
        <w:rPr>
          <w:rFonts w:ascii="Arial" w:hAnsi="Arial" w:cs="Arial"/>
          <w:color w:val="222222"/>
          <w:sz w:val="24"/>
          <w:szCs w:val="24"/>
          <w:shd w:val="clear" w:color="auto" w:fill="FFFFFF"/>
        </w:rPr>
        <w:t xml:space="preserve"> Přestože angažovaná tvorba protěžovaného a oceňovaného umělce vykazuje ne vždy dostatečné umělecké kvality, zde projevil velkou míru citu pro umístění i formu památníku. Monoliticky vyhlížející architektonický prvek má až </w:t>
      </w:r>
      <w:proofErr w:type="spellStart"/>
      <w:r w:rsidR="00E96DAB">
        <w:rPr>
          <w:rFonts w:ascii="Arial" w:hAnsi="Arial" w:cs="Arial"/>
          <w:color w:val="222222"/>
          <w:sz w:val="24"/>
          <w:szCs w:val="24"/>
          <w:shd w:val="clear" w:color="auto" w:fill="FFFFFF"/>
        </w:rPr>
        <w:t>brutalistní</w:t>
      </w:r>
      <w:proofErr w:type="spellEnd"/>
      <w:r w:rsidR="00E96DAB">
        <w:rPr>
          <w:rFonts w:ascii="Arial" w:hAnsi="Arial" w:cs="Arial"/>
          <w:color w:val="222222"/>
          <w:sz w:val="24"/>
          <w:szCs w:val="24"/>
          <w:shd w:val="clear" w:color="auto" w:fill="FFFFFF"/>
        </w:rPr>
        <w:t xml:space="preserve"> vyznění, které vhodně koresponduje s mostní konstrukcí. </w:t>
      </w:r>
    </w:p>
    <w:p w:rsidR="00B24850" w:rsidRDefault="006C734D" w:rsidP="00901A7A">
      <w:pPr>
        <w:rPr>
          <w:rFonts w:ascii="Arial" w:hAnsi="Arial" w:cs="Arial"/>
          <w:sz w:val="24"/>
          <w:szCs w:val="24"/>
        </w:rPr>
      </w:pPr>
      <w:r>
        <w:rPr>
          <w:rFonts w:ascii="Arial" w:hAnsi="Arial" w:cs="Arial"/>
          <w:sz w:val="24"/>
          <w:szCs w:val="24"/>
        </w:rPr>
        <w:t xml:space="preserve">Při současných cenách by </w:t>
      </w:r>
      <w:r w:rsidR="00AE4F23">
        <w:rPr>
          <w:rFonts w:ascii="Arial" w:hAnsi="Arial" w:cs="Arial"/>
          <w:sz w:val="24"/>
          <w:szCs w:val="24"/>
        </w:rPr>
        <w:t xml:space="preserve">jen </w:t>
      </w:r>
      <w:r w:rsidR="00E96DAB">
        <w:rPr>
          <w:rFonts w:ascii="Arial" w:hAnsi="Arial" w:cs="Arial"/>
          <w:sz w:val="24"/>
          <w:szCs w:val="24"/>
        </w:rPr>
        <w:t xml:space="preserve">obkladový </w:t>
      </w:r>
      <w:r w:rsidR="00AE4F23">
        <w:rPr>
          <w:rFonts w:ascii="Arial" w:hAnsi="Arial" w:cs="Arial"/>
          <w:sz w:val="24"/>
          <w:szCs w:val="24"/>
        </w:rPr>
        <w:t>materiál na výrobu</w:t>
      </w:r>
      <w:r>
        <w:rPr>
          <w:rFonts w:ascii="Arial" w:hAnsi="Arial" w:cs="Arial"/>
          <w:sz w:val="24"/>
          <w:szCs w:val="24"/>
        </w:rPr>
        <w:t xml:space="preserve"> p</w:t>
      </w:r>
      <w:r w:rsidR="00E96DAB">
        <w:rPr>
          <w:rFonts w:ascii="Arial" w:hAnsi="Arial" w:cs="Arial"/>
          <w:sz w:val="24"/>
          <w:szCs w:val="24"/>
        </w:rPr>
        <w:t>amátníku</w:t>
      </w:r>
      <w:r w:rsidR="00AE4F23">
        <w:rPr>
          <w:rFonts w:ascii="Arial" w:hAnsi="Arial" w:cs="Arial"/>
          <w:sz w:val="24"/>
          <w:szCs w:val="24"/>
        </w:rPr>
        <w:t xml:space="preserve"> stál </w:t>
      </w:r>
      <w:r w:rsidR="001802AB">
        <w:rPr>
          <w:rFonts w:ascii="Arial" w:hAnsi="Arial" w:cs="Arial"/>
          <w:sz w:val="24"/>
          <w:szCs w:val="24"/>
        </w:rPr>
        <w:t xml:space="preserve">minimálně </w:t>
      </w:r>
      <w:r w:rsidR="00AE4F23">
        <w:rPr>
          <w:rFonts w:ascii="Arial" w:hAnsi="Arial" w:cs="Arial"/>
          <w:sz w:val="24"/>
          <w:szCs w:val="24"/>
        </w:rPr>
        <w:t>8</w:t>
      </w:r>
      <w:r>
        <w:rPr>
          <w:rFonts w:ascii="Arial" w:hAnsi="Arial" w:cs="Arial"/>
          <w:sz w:val="24"/>
          <w:szCs w:val="24"/>
        </w:rPr>
        <w:t>00 000 Kč, a to bez okolní úpr</w:t>
      </w:r>
      <w:r w:rsidR="00B872CB">
        <w:rPr>
          <w:rFonts w:ascii="Arial" w:hAnsi="Arial" w:cs="Arial"/>
          <w:sz w:val="24"/>
          <w:szCs w:val="24"/>
        </w:rPr>
        <w:t>avy</w:t>
      </w:r>
      <w:r w:rsidR="00CF620D">
        <w:rPr>
          <w:rFonts w:ascii="Arial" w:hAnsi="Arial" w:cs="Arial"/>
          <w:sz w:val="24"/>
          <w:szCs w:val="24"/>
        </w:rPr>
        <w:t>,</w:t>
      </w:r>
      <w:r w:rsidR="00B872CB">
        <w:rPr>
          <w:rFonts w:ascii="Arial" w:hAnsi="Arial" w:cs="Arial"/>
          <w:sz w:val="24"/>
          <w:szCs w:val="24"/>
        </w:rPr>
        <w:t xml:space="preserve"> případně</w:t>
      </w:r>
      <w:r>
        <w:rPr>
          <w:rFonts w:ascii="Arial" w:hAnsi="Arial" w:cs="Arial"/>
          <w:sz w:val="24"/>
          <w:szCs w:val="24"/>
        </w:rPr>
        <w:t xml:space="preserve"> stavebních prací</w:t>
      </w:r>
      <w:r w:rsidR="00B872CB">
        <w:rPr>
          <w:rFonts w:ascii="Arial" w:hAnsi="Arial" w:cs="Arial"/>
          <w:sz w:val="24"/>
          <w:szCs w:val="24"/>
        </w:rPr>
        <w:t>, které jsou nutné pro usazení základů pomníku</w:t>
      </w:r>
      <w:r>
        <w:rPr>
          <w:rFonts w:ascii="Arial" w:hAnsi="Arial" w:cs="Arial"/>
          <w:sz w:val="24"/>
          <w:szCs w:val="24"/>
        </w:rPr>
        <w:t xml:space="preserve">. </w:t>
      </w:r>
      <w:r w:rsidR="00E96DAB">
        <w:rPr>
          <w:rFonts w:ascii="Arial" w:hAnsi="Arial" w:cs="Arial"/>
          <w:sz w:val="24"/>
          <w:szCs w:val="24"/>
        </w:rPr>
        <w:t xml:space="preserve">Výrobní cenu významně navyšuje i ručně sekané autorské písmo. </w:t>
      </w:r>
      <w:r w:rsidR="00B24850">
        <w:rPr>
          <w:rFonts w:ascii="Arial" w:hAnsi="Arial" w:cs="Arial"/>
          <w:sz w:val="24"/>
          <w:szCs w:val="24"/>
        </w:rPr>
        <w:t>K reálné hodnotě je ale třeba přičíst i hodnotu historickou, která minimálně dvojnásobně převyšuje hodnotu materiálu a práce. Kulturní a společenská funkce pomníku, který je paměťovým médiem pro region a místní obyvatele, jimž poskytuje povědomí o historii jejich sídla, spojuje jejich současný život s historickými událostmi i životem jejich předků či předchůdců, je tedy daleko vyšší a hodnotnější.</w:t>
      </w:r>
    </w:p>
    <w:p w:rsidR="00B872CB" w:rsidRDefault="001802AB" w:rsidP="00901A7A">
      <w:pPr>
        <w:rPr>
          <w:rFonts w:ascii="Arial" w:hAnsi="Arial" w:cs="Arial"/>
          <w:sz w:val="24"/>
          <w:szCs w:val="24"/>
        </w:rPr>
      </w:pPr>
      <w:r>
        <w:rPr>
          <w:rFonts w:ascii="Arial" w:hAnsi="Arial" w:cs="Arial"/>
          <w:sz w:val="24"/>
          <w:szCs w:val="24"/>
        </w:rPr>
        <w:t xml:space="preserve">V Praze dne </w:t>
      </w:r>
      <w:r w:rsidR="00624F78">
        <w:rPr>
          <w:rFonts w:ascii="Arial" w:hAnsi="Arial" w:cs="Arial"/>
          <w:sz w:val="24"/>
          <w:szCs w:val="24"/>
        </w:rPr>
        <w:t>12</w:t>
      </w:r>
      <w:r w:rsidR="00AE4F23">
        <w:rPr>
          <w:rFonts w:ascii="Arial" w:hAnsi="Arial" w:cs="Arial"/>
          <w:sz w:val="24"/>
          <w:szCs w:val="24"/>
        </w:rPr>
        <w:t>. 3. 2016</w:t>
      </w:r>
    </w:p>
    <w:p w:rsidR="00901A7A" w:rsidRPr="00901A7A" w:rsidRDefault="00B872CB" w:rsidP="00901A7A">
      <w:pPr>
        <w:rPr>
          <w:rFonts w:ascii="Arial" w:hAnsi="Arial" w:cs="Arial"/>
          <w:sz w:val="24"/>
          <w:szCs w:val="24"/>
        </w:rPr>
      </w:pPr>
      <w:r>
        <w:rPr>
          <w:rFonts w:ascii="Arial" w:hAnsi="Arial" w:cs="Arial"/>
          <w:sz w:val="24"/>
          <w:szCs w:val="24"/>
        </w:rPr>
        <w:t xml:space="preserve">   </w:t>
      </w:r>
      <w:r w:rsidR="001802AB">
        <w:rPr>
          <w:rFonts w:ascii="Arial" w:hAnsi="Arial" w:cs="Arial"/>
          <w:sz w:val="24"/>
          <w:szCs w:val="24"/>
        </w:rPr>
        <w:t xml:space="preserve">                            </w:t>
      </w:r>
      <w:r>
        <w:rPr>
          <w:rFonts w:ascii="Arial" w:hAnsi="Arial" w:cs="Arial"/>
          <w:sz w:val="24"/>
          <w:szCs w:val="24"/>
        </w:rPr>
        <w:t xml:space="preserve">     Mgr. Marie Foltýnová</w:t>
      </w:r>
      <w:r w:rsidR="001802AB">
        <w:rPr>
          <w:rFonts w:ascii="Arial" w:hAnsi="Arial" w:cs="Arial"/>
          <w:sz w:val="24"/>
          <w:szCs w:val="24"/>
        </w:rPr>
        <w:t xml:space="preserve"> PhD.</w:t>
      </w:r>
      <w:r>
        <w:rPr>
          <w:rFonts w:ascii="Arial" w:hAnsi="Arial" w:cs="Arial"/>
          <w:sz w:val="24"/>
          <w:szCs w:val="24"/>
        </w:rPr>
        <w:t>, kurátorka veřejné plastiky GHMP</w:t>
      </w:r>
    </w:p>
    <w:sectPr w:rsidR="00901A7A" w:rsidRPr="00901A7A" w:rsidSect="00DF623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5CB7"/>
    <w:rsid w:val="00002AA3"/>
    <w:rsid w:val="0001734E"/>
    <w:rsid w:val="000211E4"/>
    <w:rsid w:val="00030FBF"/>
    <w:rsid w:val="00031E86"/>
    <w:rsid w:val="000323BC"/>
    <w:rsid w:val="00032F55"/>
    <w:rsid w:val="000348DF"/>
    <w:rsid w:val="00055E63"/>
    <w:rsid w:val="000612EE"/>
    <w:rsid w:val="00062E81"/>
    <w:rsid w:val="00066132"/>
    <w:rsid w:val="00071806"/>
    <w:rsid w:val="00074196"/>
    <w:rsid w:val="00085D96"/>
    <w:rsid w:val="00090ED5"/>
    <w:rsid w:val="00095F9C"/>
    <w:rsid w:val="000A5690"/>
    <w:rsid w:val="000B0D08"/>
    <w:rsid w:val="000B5FA6"/>
    <w:rsid w:val="000D2396"/>
    <w:rsid w:val="000D6093"/>
    <w:rsid w:val="000E7C10"/>
    <w:rsid w:val="00103913"/>
    <w:rsid w:val="00103F80"/>
    <w:rsid w:val="00114CDA"/>
    <w:rsid w:val="001159F7"/>
    <w:rsid w:val="00120861"/>
    <w:rsid w:val="00145130"/>
    <w:rsid w:val="00147B57"/>
    <w:rsid w:val="00151EA2"/>
    <w:rsid w:val="00153569"/>
    <w:rsid w:val="00153CF4"/>
    <w:rsid w:val="001622A1"/>
    <w:rsid w:val="00165D4D"/>
    <w:rsid w:val="001756F6"/>
    <w:rsid w:val="001802AB"/>
    <w:rsid w:val="00181DBB"/>
    <w:rsid w:val="001A18CF"/>
    <w:rsid w:val="001A2067"/>
    <w:rsid w:val="001A25F9"/>
    <w:rsid w:val="001A49E5"/>
    <w:rsid w:val="001B1C58"/>
    <w:rsid w:val="001B4416"/>
    <w:rsid w:val="001B6BD5"/>
    <w:rsid w:val="001C3488"/>
    <w:rsid w:val="001C4B2F"/>
    <w:rsid w:val="001C7333"/>
    <w:rsid w:val="001C7571"/>
    <w:rsid w:val="001D2627"/>
    <w:rsid w:val="001D2F95"/>
    <w:rsid w:val="001D65E5"/>
    <w:rsid w:val="001D70E1"/>
    <w:rsid w:val="001E531E"/>
    <w:rsid w:val="001E79AB"/>
    <w:rsid w:val="002079C9"/>
    <w:rsid w:val="002127F3"/>
    <w:rsid w:val="00212A0A"/>
    <w:rsid w:val="00213A01"/>
    <w:rsid w:val="00214B47"/>
    <w:rsid w:val="00224F23"/>
    <w:rsid w:val="00241073"/>
    <w:rsid w:val="002428B8"/>
    <w:rsid w:val="002455D0"/>
    <w:rsid w:val="00246A9F"/>
    <w:rsid w:val="00252BBD"/>
    <w:rsid w:val="002605C2"/>
    <w:rsid w:val="002628F6"/>
    <w:rsid w:val="00281DC4"/>
    <w:rsid w:val="00287A1A"/>
    <w:rsid w:val="0029258A"/>
    <w:rsid w:val="00294E84"/>
    <w:rsid w:val="002C0882"/>
    <w:rsid w:val="002C5DB8"/>
    <w:rsid w:val="002D65AD"/>
    <w:rsid w:val="002E0BFE"/>
    <w:rsid w:val="00316D32"/>
    <w:rsid w:val="003233E9"/>
    <w:rsid w:val="0032496C"/>
    <w:rsid w:val="00333BEE"/>
    <w:rsid w:val="00333E51"/>
    <w:rsid w:val="0034299A"/>
    <w:rsid w:val="00354A87"/>
    <w:rsid w:val="00357EB2"/>
    <w:rsid w:val="00360447"/>
    <w:rsid w:val="0038054A"/>
    <w:rsid w:val="003823CB"/>
    <w:rsid w:val="00386D4F"/>
    <w:rsid w:val="003B5768"/>
    <w:rsid w:val="003C03F4"/>
    <w:rsid w:val="003C3F1C"/>
    <w:rsid w:val="003D0F14"/>
    <w:rsid w:val="003D4819"/>
    <w:rsid w:val="003E6404"/>
    <w:rsid w:val="003F133C"/>
    <w:rsid w:val="003F1FC9"/>
    <w:rsid w:val="00400E36"/>
    <w:rsid w:val="004024E0"/>
    <w:rsid w:val="00403BF4"/>
    <w:rsid w:val="004264AA"/>
    <w:rsid w:val="004314EA"/>
    <w:rsid w:val="004334A8"/>
    <w:rsid w:val="00434BA7"/>
    <w:rsid w:val="004420A0"/>
    <w:rsid w:val="00446A92"/>
    <w:rsid w:val="00453266"/>
    <w:rsid w:val="0045448C"/>
    <w:rsid w:val="00463F1A"/>
    <w:rsid w:val="004701AA"/>
    <w:rsid w:val="004805D5"/>
    <w:rsid w:val="00485FB8"/>
    <w:rsid w:val="00486DB3"/>
    <w:rsid w:val="0049398D"/>
    <w:rsid w:val="004B001A"/>
    <w:rsid w:val="004B3F4B"/>
    <w:rsid w:val="004C51FC"/>
    <w:rsid w:val="004C5A2A"/>
    <w:rsid w:val="004D3786"/>
    <w:rsid w:val="004D4A22"/>
    <w:rsid w:val="004D585F"/>
    <w:rsid w:val="004F537B"/>
    <w:rsid w:val="00514ADD"/>
    <w:rsid w:val="0051578A"/>
    <w:rsid w:val="00522375"/>
    <w:rsid w:val="00527F0F"/>
    <w:rsid w:val="005323C2"/>
    <w:rsid w:val="00542283"/>
    <w:rsid w:val="005428D7"/>
    <w:rsid w:val="0055068F"/>
    <w:rsid w:val="005508DB"/>
    <w:rsid w:val="0055223F"/>
    <w:rsid w:val="00555E8A"/>
    <w:rsid w:val="005572C2"/>
    <w:rsid w:val="00572688"/>
    <w:rsid w:val="00576D72"/>
    <w:rsid w:val="00585310"/>
    <w:rsid w:val="00585680"/>
    <w:rsid w:val="00595C0B"/>
    <w:rsid w:val="005A4C62"/>
    <w:rsid w:val="005B34F6"/>
    <w:rsid w:val="005D7605"/>
    <w:rsid w:val="00621361"/>
    <w:rsid w:val="00624F78"/>
    <w:rsid w:val="006346DE"/>
    <w:rsid w:val="006514C4"/>
    <w:rsid w:val="006526CF"/>
    <w:rsid w:val="00657D5E"/>
    <w:rsid w:val="00661C81"/>
    <w:rsid w:val="00665733"/>
    <w:rsid w:val="006729AF"/>
    <w:rsid w:val="00675CB7"/>
    <w:rsid w:val="00683A2F"/>
    <w:rsid w:val="0069720B"/>
    <w:rsid w:val="006A51EA"/>
    <w:rsid w:val="006C734D"/>
    <w:rsid w:val="006D059E"/>
    <w:rsid w:val="006D108C"/>
    <w:rsid w:val="006E16EF"/>
    <w:rsid w:val="006E23F2"/>
    <w:rsid w:val="006E4985"/>
    <w:rsid w:val="006E6517"/>
    <w:rsid w:val="006E7E26"/>
    <w:rsid w:val="006F05D4"/>
    <w:rsid w:val="006F52B4"/>
    <w:rsid w:val="00716B29"/>
    <w:rsid w:val="007260E0"/>
    <w:rsid w:val="00761674"/>
    <w:rsid w:val="00761E53"/>
    <w:rsid w:val="00767DF1"/>
    <w:rsid w:val="007827A6"/>
    <w:rsid w:val="00783D31"/>
    <w:rsid w:val="00785370"/>
    <w:rsid w:val="00787F60"/>
    <w:rsid w:val="007A56CD"/>
    <w:rsid w:val="007B521A"/>
    <w:rsid w:val="007C1566"/>
    <w:rsid w:val="007C5F2B"/>
    <w:rsid w:val="007D4675"/>
    <w:rsid w:val="007D7BE1"/>
    <w:rsid w:val="007E322E"/>
    <w:rsid w:val="007F5A08"/>
    <w:rsid w:val="0081103F"/>
    <w:rsid w:val="0082328B"/>
    <w:rsid w:val="00830CBF"/>
    <w:rsid w:val="00834EA7"/>
    <w:rsid w:val="008364E0"/>
    <w:rsid w:val="00837DD4"/>
    <w:rsid w:val="008434CA"/>
    <w:rsid w:val="0084396A"/>
    <w:rsid w:val="0085623C"/>
    <w:rsid w:val="008636FF"/>
    <w:rsid w:val="008638CC"/>
    <w:rsid w:val="00863A6F"/>
    <w:rsid w:val="00866ABA"/>
    <w:rsid w:val="0087096B"/>
    <w:rsid w:val="00877683"/>
    <w:rsid w:val="008777B5"/>
    <w:rsid w:val="00877D45"/>
    <w:rsid w:val="008935EF"/>
    <w:rsid w:val="008961D4"/>
    <w:rsid w:val="008B19F3"/>
    <w:rsid w:val="008B7B32"/>
    <w:rsid w:val="008D51C1"/>
    <w:rsid w:val="008E30EF"/>
    <w:rsid w:val="008E4007"/>
    <w:rsid w:val="008E4DEC"/>
    <w:rsid w:val="00901A7A"/>
    <w:rsid w:val="0090386B"/>
    <w:rsid w:val="00912996"/>
    <w:rsid w:val="00917D3D"/>
    <w:rsid w:val="00921585"/>
    <w:rsid w:val="00925ECB"/>
    <w:rsid w:val="00927B30"/>
    <w:rsid w:val="00932090"/>
    <w:rsid w:val="009427D7"/>
    <w:rsid w:val="009430EB"/>
    <w:rsid w:val="00946A23"/>
    <w:rsid w:val="00951BDD"/>
    <w:rsid w:val="00953F83"/>
    <w:rsid w:val="00961F20"/>
    <w:rsid w:val="00967B6A"/>
    <w:rsid w:val="009875E5"/>
    <w:rsid w:val="00991EA5"/>
    <w:rsid w:val="009A229A"/>
    <w:rsid w:val="009A66C7"/>
    <w:rsid w:val="009D3872"/>
    <w:rsid w:val="009D6DF0"/>
    <w:rsid w:val="009D77EC"/>
    <w:rsid w:val="009E41D1"/>
    <w:rsid w:val="00A016BD"/>
    <w:rsid w:val="00A03B3D"/>
    <w:rsid w:val="00A115C9"/>
    <w:rsid w:val="00A11904"/>
    <w:rsid w:val="00A11B94"/>
    <w:rsid w:val="00A135EF"/>
    <w:rsid w:val="00A14839"/>
    <w:rsid w:val="00A32DA9"/>
    <w:rsid w:val="00A3315C"/>
    <w:rsid w:val="00A357D2"/>
    <w:rsid w:val="00A42327"/>
    <w:rsid w:val="00A47541"/>
    <w:rsid w:val="00A57919"/>
    <w:rsid w:val="00A640F9"/>
    <w:rsid w:val="00A65C07"/>
    <w:rsid w:val="00A664D9"/>
    <w:rsid w:val="00A731B1"/>
    <w:rsid w:val="00A82408"/>
    <w:rsid w:val="00A907F0"/>
    <w:rsid w:val="00AA03E4"/>
    <w:rsid w:val="00AA200A"/>
    <w:rsid w:val="00AC3E18"/>
    <w:rsid w:val="00AE06B3"/>
    <w:rsid w:val="00AE0FDE"/>
    <w:rsid w:val="00AE472E"/>
    <w:rsid w:val="00AE4F23"/>
    <w:rsid w:val="00AE7D51"/>
    <w:rsid w:val="00AF75A9"/>
    <w:rsid w:val="00B05F52"/>
    <w:rsid w:val="00B06235"/>
    <w:rsid w:val="00B131AE"/>
    <w:rsid w:val="00B1755D"/>
    <w:rsid w:val="00B23D82"/>
    <w:rsid w:val="00B24850"/>
    <w:rsid w:val="00B419D9"/>
    <w:rsid w:val="00B41F3C"/>
    <w:rsid w:val="00B429BD"/>
    <w:rsid w:val="00B44036"/>
    <w:rsid w:val="00B46C00"/>
    <w:rsid w:val="00B5422A"/>
    <w:rsid w:val="00B54923"/>
    <w:rsid w:val="00B643F6"/>
    <w:rsid w:val="00B72880"/>
    <w:rsid w:val="00B73C74"/>
    <w:rsid w:val="00B872CB"/>
    <w:rsid w:val="00B95E19"/>
    <w:rsid w:val="00BE04B0"/>
    <w:rsid w:val="00BE09E7"/>
    <w:rsid w:val="00BF5FB3"/>
    <w:rsid w:val="00C00AC7"/>
    <w:rsid w:val="00C0235D"/>
    <w:rsid w:val="00C20BCB"/>
    <w:rsid w:val="00C26356"/>
    <w:rsid w:val="00C30337"/>
    <w:rsid w:val="00C30906"/>
    <w:rsid w:val="00C3452D"/>
    <w:rsid w:val="00C35720"/>
    <w:rsid w:val="00C35B3A"/>
    <w:rsid w:val="00C360B4"/>
    <w:rsid w:val="00C507E7"/>
    <w:rsid w:val="00C55DCA"/>
    <w:rsid w:val="00C55FE1"/>
    <w:rsid w:val="00C6301B"/>
    <w:rsid w:val="00C65DB9"/>
    <w:rsid w:val="00C80B74"/>
    <w:rsid w:val="00C90C25"/>
    <w:rsid w:val="00C94D43"/>
    <w:rsid w:val="00C9755F"/>
    <w:rsid w:val="00CA09EA"/>
    <w:rsid w:val="00CA0DF6"/>
    <w:rsid w:val="00CA4C2B"/>
    <w:rsid w:val="00CC03E3"/>
    <w:rsid w:val="00CC1BC9"/>
    <w:rsid w:val="00CD62AF"/>
    <w:rsid w:val="00CD7B4C"/>
    <w:rsid w:val="00CE25EE"/>
    <w:rsid w:val="00CE2B71"/>
    <w:rsid w:val="00CE4E5F"/>
    <w:rsid w:val="00CF1FCF"/>
    <w:rsid w:val="00CF2D7C"/>
    <w:rsid w:val="00CF620D"/>
    <w:rsid w:val="00D0557E"/>
    <w:rsid w:val="00D07BCC"/>
    <w:rsid w:val="00D244CE"/>
    <w:rsid w:val="00D32A9F"/>
    <w:rsid w:val="00D40DB3"/>
    <w:rsid w:val="00D660F8"/>
    <w:rsid w:val="00D67E6A"/>
    <w:rsid w:val="00D72CFA"/>
    <w:rsid w:val="00D732AD"/>
    <w:rsid w:val="00D73338"/>
    <w:rsid w:val="00D844BB"/>
    <w:rsid w:val="00D85809"/>
    <w:rsid w:val="00D90F6C"/>
    <w:rsid w:val="00D95A48"/>
    <w:rsid w:val="00DA3C2F"/>
    <w:rsid w:val="00DB1694"/>
    <w:rsid w:val="00DB5D32"/>
    <w:rsid w:val="00DB78CA"/>
    <w:rsid w:val="00DB7C0D"/>
    <w:rsid w:val="00DC6DE9"/>
    <w:rsid w:val="00DD5882"/>
    <w:rsid w:val="00DD70D4"/>
    <w:rsid w:val="00DD76D2"/>
    <w:rsid w:val="00DE6D51"/>
    <w:rsid w:val="00DF6239"/>
    <w:rsid w:val="00DF66EE"/>
    <w:rsid w:val="00E02287"/>
    <w:rsid w:val="00E1604F"/>
    <w:rsid w:val="00E23E7B"/>
    <w:rsid w:val="00E26EAD"/>
    <w:rsid w:val="00E3550B"/>
    <w:rsid w:val="00E42F03"/>
    <w:rsid w:val="00E465AF"/>
    <w:rsid w:val="00E61222"/>
    <w:rsid w:val="00E65F11"/>
    <w:rsid w:val="00E72470"/>
    <w:rsid w:val="00E83045"/>
    <w:rsid w:val="00E90B00"/>
    <w:rsid w:val="00E9423B"/>
    <w:rsid w:val="00E96DAB"/>
    <w:rsid w:val="00EA6151"/>
    <w:rsid w:val="00EA7C40"/>
    <w:rsid w:val="00EB2042"/>
    <w:rsid w:val="00EB3C11"/>
    <w:rsid w:val="00EC0A82"/>
    <w:rsid w:val="00EC5B74"/>
    <w:rsid w:val="00ED47BB"/>
    <w:rsid w:val="00ED5A99"/>
    <w:rsid w:val="00ED7C7A"/>
    <w:rsid w:val="00EE3C82"/>
    <w:rsid w:val="00EE7EBA"/>
    <w:rsid w:val="00EF2349"/>
    <w:rsid w:val="00F002C1"/>
    <w:rsid w:val="00F10090"/>
    <w:rsid w:val="00F11380"/>
    <w:rsid w:val="00F22857"/>
    <w:rsid w:val="00F322C1"/>
    <w:rsid w:val="00F3449C"/>
    <w:rsid w:val="00F46FDD"/>
    <w:rsid w:val="00F572E8"/>
    <w:rsid w:val="00F61C59"/>
    <w:rsid w:val="00F66BAB"/>
    <w:rsid w:val="00F72832"/>
    <w:rsid w:val="00F73BC6"/>
    <w:rsid w:val="00F85D84"/>
    <w:rsid w:val="00F92262"/>
    <w:rsid w:val="00FA1582"/>
    <w:rsid w:val="00FA5216"/>
    <w:rsid w:val="00FC5137"/>
    <w:rsid w:val="00FD1C33"/>
    <w:rsid w:val="00FD4698"/>
    <w:rsid w:val="00FE66EC"/>
    <w:rsid w:val="00FF1C9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F6239"/>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C734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C734D"/>
    <w:rPr>
      <w:rFonts w:ascii="Tahoma" w:hAnsi="Tahoma" w:cs="Tahoma"/>
      <w:sz w:val="16"/>
      <w:szCs w:val="16"/>
    </w:rPr>
  </w:style>
  <w:style w:type="paragraph" w:styleId="Normlnweb">
    <w:name w:val="Normal (Web)"/>
    <w:basedOn w:val="Normln"/>
    <w:uiPriority w:val="99"/>
    <w:semiHidden/>
    <w:unhideWhenUsed/>
    <w:rsid w:val="0062136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621361"/>
  </w:style>
  <w:style w:type="character" w:styleId="Siln">
    <w:name w:val="Strong"/>
    <w:basedOn w:val="Standardnpsmoodstavce"/>
    <w:uiPriority w:val="22"/>
    <w:qFormat/>
    <w:rsid w:val="00621361"/>
    <w:rPr>
      <w:b/>
      <w:bCs/>
    </w:rPr>
  </w:style>
</w:styles>
</file>

<file path=word/webSettings.xml><?xml version="1.0" encoding="utf-8"?>
<w:webSettings xmlns:r="http://schemas.openxmlformats.org/officeDocument/2006/relationships" xmlns:w="http://schemas.openxmlformats.org/wordprocessingml/2006/main">
  <w:divs>
    <w:div w:id="590939466">
      <w:bodyDiv w:val="1"/>
      <w:marLeft w:val="0"/>
      <w:marRight w:val="0"/>
      <w:marTop w:val="0"/>
      <w:marBottom w:val="0"/>
      <w:divBdr>
        <w:top w:val="none" w:sz="0" w:space="0" w:color="auto"/>
        <w:left w:val="none" w:sz="0" w:space="0" w:color="auto"/>
        <w:bottom w:val="none" w:sz="0" w:space="0" w:color="auto"/>
        <w:right w:val="none" w:sz="0" w:space="0" w:color="auto"/>
      </w:divBdr>
    </w:div>
    <w:div w:id="186404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vets.estranky.cz/fotoalbum/Vojenska-pietni-mista/Vojenska-pietni-mista-Praha-7/original/11702" TargetMode="External"/><Relationship Id="rId4"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655</Words>
  <Characters>3871</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Galerie hl. m. Prahy</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Foltýnová</dc:creator>
  <cp:lastModifiedBy>Libor.Kalman</cp:lastModifiedBy>
  <cp:revision>2</cp:revision>
  <cp:lastPrinted>2016-07-28T07:33:00Z</cp:lastPrinted>
  <dcterms:created xsi:type="dcterms:W3CDTF">2016-07-28T07:33:00Z</dcterms:created>
  <dcterms:modified xsi:type="dcterms:W3CDTF">2016-07-28T07:33:00Z</dcterms:modified>
</cp:coreProperties>
</file>