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014E7" w14:textId="77777777" w:rsidR="00AF07F3" w:rsidRPr="004613B7" w:rsidRDefault="00AF07F3" w:rsidP="00AF07F3">
      <w:pPr>
        <w:rPr>
          <w:rFonts w:ascii="Times New Roman" w:hAnsi="Times New Roman" w:cs="Times New Roman"/>
        </w:rPr>
      </w:pPr>
    </w:p>
    <w:p w14:paraId="38FEBC22" w14:textId="77777777" w:rsidR="00AF07F3" w:rsidRPr="004613B7" w:rsidRDefault="00AF07F3" w:rsidP="004613B7">
      <w:pPr>
        <w:jc w:val="center"/>
        <w:rPr>
          <w:rFonts w:ascii="Times New Roman" w:hAnsi="Times New Roman" w:cs="Times New Roman"/>
          <w:b/>
          <w:bCs/>
        </w:rPr>
      </w:pPr>
      <w:r w:rsidRPr="004613B7">
        <w:rPr>
          <w:rFonts w:ascii="Times New Roman" w:hAnsi="Times New Roman" w:cs="Times New Roman"/>
          <w:b/>
          <w:bCs/>
        </w:rPr>
        <w:t>Důvodová zpráva</w:t>
      </w:r>
    </w:p>
    <w:p w14:paraId="2D9243A6" w14:textId="77777777" w:rsidR="00AF07F3" w:rsidRPr="004613B7" w:rsidRDefault="00AF07F3" w:rsidP="00AF07F3">
      <w:pPr>
        <w:rPr>
          <w:rFonts w:ascii="Times New Roman" w:hAnsi="Times New Roman" w:cs="Times New Roman"/>
        </w:rPr>
      </w:pPr>
    </w:p>
    <w:p w14:paraId="5F3A0767" w14:textId="3E6E10F2" w:rsidR="00AF07F3" w:rsidRPr="004613B7" w:rsidRDefault="00AF07F3" w:rsidP="004613B7">
      <w:pPr>
        <w:jc w:val="both"/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Dne 14. 8. 2026 bylo na Úřední desce Úřadu Městské části Praha 8, a na portálu https//majetek.praha8.cz zveřejněno Výběrové řízení k podání nabídky na uzavření smlouvy o nájmu prostoru sloužícího podnikání, a to prostoru č. 501, v objektu čp. 169, v k. ú. Karlín a na adrese Prvního pluku 10, 186 00 Praha 8, o výměře 61,51 m</w:t>
      </w:r>
      <w:r w:rsidR="004613B7">
        <w:rPr>
          <w:rFonts w:ascii="Times New Roman" w:hAnsi="Times New Roman" w:cs="Times New Roman"/>
          <w:vertAlign w:val="superscript"/>
        </w:rPr>
        <w:t>2</w:t>
      </w:r>
      <w:r w:rsidRPr="004613B7">
        <w:rPr>
          <w:rFonts w:ascii="Times New Roman" w:hAnsi="Times New Roman" w:cs="Times New Roman"/>
        </w:rPr>
        <w:t xml:space="preserve">, účel nájmu: kancelář. Lhůta pro přijetí nabídek skončila dne 11. 9. 2026. </w:t>
      </w:r>
    </w:p>
    <w:p w14:paraId="503ADAED" w14:textId="77777777" w:rsidR="00AF07F3" w:rsidRPr="004613B7" w:rsidRDefault="00AF07F3" w:rsidP="004613B7">
      <w:pPr>
        <w:jc w:val="both"/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ab/>
        <w:t>Na výše uvedenou výzvu se přihlásili dva uchazeči. Dle závěrů komise pro otevírání obálek s nabídkami na výzvu více zájemců z hlediska úplnosti tyto nabídky vyhověly.</w:t>
      </w:r>
    </w:p>
    <w:p w14:paraId="7CED8E23" w14:textId="77777777" w:rsidR="00AF07F3" w:rsidRPr="004613B7" w:rsidRDefault="00AF07F3" w:rsidP="00AF07F3">
      <w:pPr>
        <w:rPr>
          <w:rFonts w:ascii="Times New Roman" w:hAnsi="Times New Roman" w:cs="Times New Roman"/>
        </w:rPr>
      </w:pPr>
    </w:p>
    <w:p w14:paraId="4072BEF7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Název soutěže: Prvního pluku 169/501</w:t>
      </w:r>
    </w:p>
    <w:p w14:paraId="0D14D317" w14:textId="7DBA948A" w:rsidR="00AF07F3" w:rsidRPr="004613B7" w:rsidRDefault="00AF07F3" w:rsidP="00AF07F3">
      <w:pPr>
        <w:rPr>
          <w:rFonts w:ascii="Times New Roman" w:hAnsi="Times New Roman" w:cs="Times New Roman"/>
          <w:vertAlign w:val="superscript"/>
        </w:rPr>
      </w:pPr>
      <w:r w:rsidRPr="004613B7">
        <w:rPr>
          <w:rFonts w:ascii="Times New Roman" w:hAnsi="Times New Roman" w:cs="Times New Roman"/>
        </w:rPr>
        <w:t>výměra: 61,51 m</w:t>
      </w:r>
      <w:r w:rsidR="004613B7">
        <w:rPr>
          <w:rFonts w:ascii="Times New Roman" w:hAnsi="Times New Roman" w:cs="Times New Roman"/>
          <w:vertAlign w:val="superscript"/>
        </w:rPr>
        <w:t>2</w:t>
      </w:r>
    </w:p>
    <w:p w14:paraId="72F2C629" w14:textId="77777777" w:rsidR="00AF07F3" w:rsidRPr="004613B7" w:rsidRDefault="00AF07F3" w:rsidP="00AF07F3">
      <w:pPr>
        <w:rPr>
          <w:rFonts w:ascii="Times New Roman" w:hAnsi="Times New Roman" w:cs="Times New Roman"/>
        </w:rPr>
      </w:pPr>
    </w:p>
    <w:p w14:paraId="66A9048F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Označení nabídky: 1691001003</w:t>
      </w:r>
    </w:p>
    <w:p w14:paraId="7D20D0EA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uchazeč: Archistudio KODL s.r.o. (IČO: 088 82 509)</w:t>
      </w:r>
    </w:p>
    <w:p w14:paraId="6EFBA195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sídlo uchazeče: Patočkova 711/5, 169 00 Praha 6 - Střešovice</w:t>
      </w:r>
    </w:p>
    <w:p w14:paraId="4672C5A4" w14:textId="1CBF50D4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 xml:space="preserve">Podaná nabídka: </w:t>
      </w:r>
      <w:r w:rsidR="004613B7">
        <w:rPr>
          <w:rFonts w:ascii="Times New Roman" w:hAnsi="Times New Roman" w:cs="Times New Roman"/>
        </w:rPr>
        <w:t>xxxx</w:t>
      </w:r>
      <w:r w:rsidRPr="004613B7">
        <w:rPr>
          <w:rFonts w:ascii="Times New Roman" w:hAnsi="Times New Roman" w:cs="Times New Roman"/>
        </w:rPr>
        <w:t xml:space="preserve"> Kč (přepočtené hodnocení: 70 bodů, s váhou 70 %). </w:t>
      </w:r>
    </w:p>
    <w:p w14:paraId="3C150FCD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 xml:space="preserve">Celkem bodů za záměr: 240 (přepočtené hodnocení: 30 bodů, s váhou 30 %). </w:t>
      </w:r>
    </w:p>
    <w:p w14:paraId="0F0C028B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Celkem přepočtených bodů: 100</w:t>
      </w:r>
    </w:p>
    <w:p w14:paraId="5ACA4485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Rozhodnutí komise:</w:t>
      </w:r>
    </w:p>
    <w:p w14:paraId="1CB37ABC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Podmínkám výběrového řízení z hlediska úplnosti nabídka:</w:t>
      </w:r>
    </w:p>
    <w:p w14:paraId="2C783EA9" w14:textId="77777777" w:rsidR="00AF07F3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 xml:space="preserve">vyhověla </w:t>
      </w:r>
    </w:p>
    <w:p w14:paraId="3F4794C5" w14:textId="77777777" w:rsidR="004613B7" w:rsidRPr="004613B7" w:rsidRDefault="004613B7" w:rsidP="00AF07F3">
      <w:pPr>
        <w:rPr>
          <w:rFonts w:ascii="Times New Roman" w:hAnsi="Times New Roman" w:cs="Times New Roman"/>
        </w:rPr>
      </w:pPr>
    </w:p>
    <w:p w14:paraId="1C08B45C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Název soutěže: Prvního pluku 169/501</w:t>
      </w:r>
    </w:p>
    <w:p w14:paraId="14FBF488" w14:textId="556E2722" w:rsidR="00AF07F3" w:rsidRPr="004613B7" w:rsidRDefault="00AF07F3" w:rsidP="00AF07F3">
      <w:pPr>
        <w:rPr>
          <w:rFonts w:ascii="Times New Roman" w:hAnsi="Times New Roman" w:cs="Times New Roman"/>
          <w:vertAlign w:val="superscript"/>
        </w:rPr>
      </w:pPr>
      <w:r w:rsidRPr="004613B7">
        <w:rPr>
          <w:rFonts w:ascii="Times New Roman" w:hAnsi="Times New Roman" w:cs="Times New Roman"/>
        </w:rPr>
        <w:t>výměra: 61,51 m</w:t>
      </w:r>
      <w:r w:rsidR="004613B7">
        <w:rPr>
          <w:rFonts w:ascii="Times New Roman" w:hAnsi="Times New Roman" w:cs="Times New Roman"/>
          <w:vertAlign w:val="superscript"/>
        </w:rPr>
        <w:t>2</w:t>
      </w:r>
    </w:p>
    <w:p w14:paraId="20E0C758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Označení nabídky: 1691001002</w:t>
      </w:r>
    </w:p>
    <w:p w14:paraId="6A4C4ED0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uchazeč: Kulturní propagace s.r.o. (IČO: 235 09 147)</w:t>
      </w:r>
    </w:p>
    <w:p w14:paraId="0C786538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sídlo uchazeče: Ortenovo náměstí 1488/13, 170 00 Praha 7 - Holešovice</w:t>
      </w:r>
    </w:p>
    <w:p w14:paraId="01CFDF27" w14:textId="16D9C651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 xml:space="preserve">Podaná nabídka: </w:t>
      </w:r>
      <w:r w:rsidR="004613B7">
        <w:rPr>
          <w:rFonts w:ascii="Times New Roman" w:hAnsi="Times New Roman" w:cs="Times New Roman"/>
        </w:rPr>
        <w:t>xxxx</w:t>
      </w:r>
      <w:r w:rsidRPr="004613B7">
        <w:rPr>
          <w:rFonts w:ascii="Times New Roman" w:hAnsi="Times New Roman" w:cs="Times New Roman"/>
        </w:rPr>
        <w:t xml:space="preserve"> Kč (přepočtené hodnocení: 67 bodů, s váhou 70 %). </w:t>
      </w:r>
    </w:p>
    <w:p w14:paraId="1EB08B6D" w14:textId="650F2069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 xml:space="preserve">Celkem bodů za záměr: </w:t>
      </w:r>
      <w:r w:rsidR="009E29A3">
        <w:rPr>
          <w:rFonts w:ascii="Times New Roman" w:hAnsi="Times New Roman" w:cs="Times New Roman"/>
        </w:rPr>
        <w:t>130</w:t>
      </w:r>
      <w:r w:rsidRPr="004613B7">
        <w:rPr>
          <w:rFonts w:ascii="Times New Roman" w:hAnsi="Times New Roman" w:cs="Times New Roman"/>
        </w:rPr>
        <w:t xml:space="preserve"> (přepočtené hodnocení: 16 bodů, s váhou 30 %). </w:t>
      </w:r>
    </w:p>
    <w:p w14:paraId="75E1872C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lastRenderedPageBreak/>
        <w:t>Celkem přepočtených bodů: 83</w:t>
      </w:r>
    </w:p>
    <w:p w14:paraId="680BAB21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Rozhodnutí komise:</w:t>
      </w:r>
    </w:p>
    <w:p w14:paraId="22B0EC7A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Podmínkám výběrového řízení z hlediska úplnosti nabídka:</w:t>
      </w:r>
    </w:p>
    <w:p w14:paraId="786CD5D7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 xml:space="preserve">vyhověla </w:t>
      </w:r>
    </w:p>
    <w:p w14:paraId="02548AED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Princip vyhodnocování nabídek:</w:t>
      </w:r>
    </w:p>
    <w:p w14:paraId="00625648" w14:textId="77777777" w:rsidR="00AF07F3" w:rsidRPr="004613B7" w:rsidRDefault="00AF07F3" w:rsidP="00AF07F3">
      <w:pPr>
        <w:rPr>
          <w:rFonts w:ascii="Times New Roman" w:hAnsi="Times New Roman" w:cs="Times New Roman"/>
        </w:rPr>
      </w:pPr>
    </w:p>
    <w:p w14:paraId="5794B3C4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kriteriální hodnocení nabídek, kde váha nabídnuté ceny tvoří 70 % a plánovaný záměr zájemce 30 %, probíhá (matematicky) takto:</w:t>
      </w:r>
    </w:p>
    <w:p w14:paraId="7EC14C19" w14:textId="77777777" w:rsidR="00AF07F3" w:rsidRPr="004613B7" w:rsidRDefault="00AF07F3" w:rsidP="00AF07F3">
      <w:pPr>
        <w:rPr>
          <w:rFonts w:ascii="Times New Roman" w:hAnsi="Times New Roman" w:cs="Times New Roman"/>
        </w:rPr>
      </w:pPr>
    </w:p>
    <w:p w14:paraId="58914C39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1.</w:t>
      </w:r>
      <w:r w:rsidRPr="004613B7">
        <w:rPr>
          <w:rFonts w:ascii="Times New Roman" w:hAnsi="Times New Roman" w:cs="Times New Roman"/>
        </w:rPr>
        <w:tab/>
        <w:t>nabídky jsou hodnoceny celkovými body, které jsou součtem kritéria ceny (70 %, resp. 70 bodů) a kritéria záměru (30 %, resp. 30bodů)</w:t>
      </w:r>
    </w:p>
    <w:p w14:paraId="59260B56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2.</w:t>
      </w:r>
      <w:r w:rsidRPr="004613B7">
        <w:rPr>
          <w:rFonts w:ascii="Times New Roman" w:hAnsi="Times New Roman" w:cs="Times New Roman"/>
        </w:rPr>
        <w:tab/>
        <w:t>nejvyšší dosažitelný počet bodů je 100 (součet 70 + 30), a to pouze v případě, kdy nabídka z pohledu ceny je nejvyšší a zároveň obdrží od všech hodnotitelů maximální možný počet bodů za plánovaný záměr.</w:t>
      </w:r>
    </w:p>
    <w:p w14:paraId="238DB9E9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3.</w:t>
      </w:r>
      <w:r w:rsidRPr="004613B7">
        <w:rPr>
          <w:rFonts w:ascii="Times New Roman" w:hAnsi="Times New Roman" w:cs="Times New Roman"/>
        </w:rPr>
        <w:tab/>
        <w:t>nejvyšší nabídka z pohledu nabídnuté ceny je ohodnocena 70 body.</w:t>
      </w:r>
    </w:p>
    <w:p w14:paraId="0F21E70E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4.</w:t>
      </w:r>
      <w:r w:rsidRPr="004613B7">
        <w:rPr>
          <w:rFonts w:ascii="Times New Roman" w:hAnsi="Times New Roman" w:cs="Times New Roman"/>
        </w:rPr>
        <w:tab/>
        <w:t>další nabídky jsou s nejvyšší nabídkou porovnávány a dle poměru k ní, jim jsou přiřazovány body dle kritéria nabídnuté ceny (př.: pokud je další nabídka nižší o 40 %, pak je jí přiřazeno 60 % ze 70 bodů, tzn. 42 bodů).</w:t>
      </w:r>
    </w:p>
    <w:p w14:paraId="22A9BB89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5.</w:t>
      </w:r>
      <w:r w:rsidRPr="004613B7">
        <w:rPr>
          <w:rFonts w:ascii="Times New Roman" w:hAnsi="Times New Roman" w:cs="Times New Roman"/>
        </w:rPr>
        <w:tab/>
        <w:t>z pohledu kritéria záměru každý hodnotitel subjektivně přiděluje jednotlivým záměrům body (0-100)</w:t>
      </w:r>
    </w:p>
    <w:p w14:paraId="648C3A21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6.</w:t>
      </w:r>
      <w:r w:rsidRPr="004613B7">
        <w:rPr>
          <w:rFonts w:ascii="Times New Roman" w:hAnsi="Times New Roman" w:cs="Times New Roman"/>
        </w:rPr>
        <w:tab/>
        <w:t>nabídka s nevyšším součtem bodů je hodnocena 30 body</w:t>
      </w:r>
    </w:p>
    <w:p w14:paraId="729EE924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7.</w:t>
      </w:r>
      <w:r w:rsidRPr="004613B7">
        <w:rPr>
          <w:rFonts w:ascii="Times New Roman" w:hAnsi="Times New Roman" w:cs="Times New Roman"/>
        </w:rPr>
        <w:tab/>
        <w:t>další nabídky jsou s nejlepší nabídkou dle kritéria záměru porovnávány. Dle poměru k ní, jim jsou přiřazovány body dle kritéria záměru (př.: pokud další nabídka má o 40 % méně přidělených bodů, pak je jí přiřazeno 60 % ze 30 bodů, tzn. 18 bodů).</w:t>
      </w:r>
    </w:p>
    <w:p w14:paraId="5562EC29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8.</w:t>
      </w:r>
      <w:r w:rsidRPr="004613B7">
        <w:rPr>
          <w:rFonts w:ascii="Times New Roman" w:hAnsi="Times New Roman" w:cs="Times New Roman"/>
        </w:rPr>
        <w:tab/>
        <w:t>konečné pořadí nabídek je stanoveno celkovým součtem dosažených bodů obou kritérií.</w:t>
      </w:r>
    </w:p>
    <w:p w14:paraId="4F0AB1E4" w14:textId="77777777" w:rsidR="00AF07F3" w:rsidRPr="004613B7" w:rsidRDefault="00AF07F3" w:rsidP="00AF07F3">
      <w:pPr>
        <w:rPr>
          <w:rFonts w:ascii="Times New Roman" w:hAnsi="Times New Roman" w:cs="Times New Roman"/>
        </w:rPr>
      </w:pPr>
    </w:p>
    <w:p w14:paraId="68575F3A" w14:textId="30DFA2F0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 xml:space="preserve">V případě předkládaného návrhu Usnesení nabídla společnost Archistudio KODL s.r.o. cenu za nájem nebytového prostoru ve výši </w:t>
      </w:r>
      <w:r w:rsidR="004613B7">
        <w:rPr>
          <w:rFonts w:ascii="Times New Roman" w:hAnsi="Times New Roman" w:cs="Times New Roman"/>
        </w:rPr>
        <w:t>xxxx</w:t>
      </w:r>
      <w:r w:rsidRPr="004613B7">
        <w:rPr>
          <w:rFonts w:ascii="Times New Roman" w:hAnsi="Times New Roman" w:cs="Times New Roman"/>
        </w:rPr>
        <w:t xml:space="preserve"> Kč/měs. bez DPH. Tento uchazeč nabídl nejvyšší částku, bylo mu přiřazeno z pohledu kritéria nabídnuté ceny 70 bodů.</w:t>
      </w:r>
    </w:p>
    <w:p w14:paraId="7AED2762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Dle kritéria záměru získala společnost Archistudio KODL s.r.o. od hodnotitelů, kteří záměr subjektivně hodnotili, celkově 240 bodů ze 300 možných. Archistudio KODL s.r.o. tedy získalo 30 bodů.</w:t>
      </w:r>
    </w:p>
    <w:p w14:paraId="770CC958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lastRenderedPageBreak/>
        <w:t>Společnost Archistudio KODL s.r.o. získala celkově 100 bodů (70 bodů za nabídnutou cenu nájmu a 30 bodů za záměr)</w:t>
      </w:r>
    </w:p>
    <w:p w14:paraId="409520CA" w14:textId="77777777" w:rsidR="00AF07F3" w:rsidRPr="004613B7" w:rsidRDefault="00AF07F3" w:rsidP="00AF07F3">
      <w:pPr>
        <w:rPr>
          <w:rFonts w:ascii="Times New Roman" w:hAnsi="Times New Roman" w:cs="Times New Roman"/>
        </w:rPr>
      </w:pPr>
    </w:p>
    <w:p w14:paraId="3417CDE9" w14:textId="77777777" w:rsidR="00AF07F3" w:rsidRPr="004613B7" w:rsidRDefault="00AF07F3" w:rsidP="00AF07F3">
      <w:pPr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Vítěznou nabídkou byla vyhodnocena nabídka společnosti Archistudio KODL s.r.o.</w:t>
      </w:r>
    </w:p>
    <w:p w14:paraId="37A5E13F" w14:textId="7230DB79" w:rsidR="00AC31A9" w:rsidRPr="004613B7" w:rsidRDefault="00AF07F3" w:rsidP="004613B7">
      <w:pPr>
        <w:jc w:val="both"/>
        <w:rPr>
          <w:rFonts w:ascii="Times New Roman" w:hAnsi="Times New Roman" w:cs="Times New Roman"/>
        </w:rPr>
      </w:pPr>
      <w:r w:rsidRPr="004613B7">
        <w:rPr>
          <w:rFonts w:ascii="Times New Roman" w:hAnsi="Times New Roman" w:cs="Times New Roman"/>
        </w:rPr>
        <w:t>Na základě závěrů výše uvedené komise je předkládán Radě Městské části Praha 8 k projednání návrh uzavření smlouvy o nájmu prostorů sloužících podnikání č. 501, v objektu čp. 169, v k. ú. Karlín a na adrese Prvního pluku 10, 186 00 Praha 8, o výměře 61,51 m</w:t>
      </w:r>
      <w:r w:rsidR="004613B7">
        <w:rPr>
          <w:rFonts w:ascii="Times New Roman" w:hAnsi="Times New Roman" w:cs="Times New Roman"/>
        </w:rPr>
        <w:t>2</w:t>
      </w:r>
      <w:r w:rsidRPr="004613B7">
        <w:rPr>
          <w:rFonts w:ascii="Times New Roman" w:hAnsi="Times New Roman" w:cs="Times New Roman"/>
        </w:rPr>
        <w:t xml:space="preserve">, účel využití: „architektonický a projekční ateliér“, se společností Archistudio KODL s.r.o. (IČO: 088 82 509), se sídlem na adrese Patočkova 711/5, 169 00 Praha 6 - Střešovice, za cenu </w:t>
      </w:r>
      <w:r w:rsidR="004613B7">
        <w:rPr>
          <w:rFonts w:ascii="Times New Roman" w:hAnsi="Times New Roman" w:cs="Times New Roman"/>
        </w:rPr>
        <w:t>xxxx</w:t>
      </w:r>
      <w:r w:rsidRPr="004613B7">
        <w:rPr>
          <w:rFonts w:ascii="Times New Roman" w:hAnsi="Times New Roman" w:cs="Times New Roman"/>
        </w:rPr>
        <w:t xml:space="preserve"> Kč/měsíc (bez DPH). Uchazeč je plátcem DPH.</w:t>
      </w:r>
    </w:p>
    <w:sectPr w:rsidR="00AC31A9" w:rsidRPr="00461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7F3"/>
    <w:rsid w:val="00431980"/>
    <w:rsid w:val="004613B7"/>
    <w:rsid w:val="009E29A3"/>
    <w:rsid w:val="00AC31A9"/>
    <w:rsid w:val="00AF07F3"/>
    <w:rsid w:val="00B267B8"/>
    <w:rsid w:val="00C93EC4"/>
    <w:rsid w:val="00CB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8BEF"/>
  <w15:chartTrackingRefBased/>
  <w15:docId w15:val="{7A5FBBCA-D058-4B8A-82A3-4296F856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0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0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0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0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0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0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0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0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0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0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0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0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07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07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07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07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07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07F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0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0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0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0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0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07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07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07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0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07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07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1A490-2AA9-47AE-A66C-D65B30EE1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DiS. (P8)</dc:creator>
  <cp:keywords/>
  <dc:description/>
  <cp:lastModifiedBy>Hanák Kamil DiS. (P8)</cp:lastModifiedBy>
  <cp:revision>4</cp:revision>
  <dcterms:created xsi:type="dcterms:W3CDTF">2026-09-17T06:24:00Z</dcterms:created>
  <dcterms:modified xsi:type="dcterms:W3CDTF">2026-09-21T07:30:00Z</dcterms:modified>
</cp:coreProperties>
</file>