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DF1F0" w14:textId="77777777" w:rsidR="007A2773" w:rsidRPr="00892A08" w:rsidRDefault="007A2773" w:rsidP="007A2773">
      <w:pPr>
        <w:jc w:val="center"/>
        <w:rPr>
          <w:b/>
        </w:rPr>
      </w:pPr>
      <w:r w:rsidRPr="00892A08">
        <w:rPr>
          <w:b/>
        </w:rPr>
        <w:t>Důvodová zpráva</w:t>
      </w:r>
    </w:p>
    <w:p w14:paraId="74C743A6" w14:textId="77777777" w:rsidR="007A2773" w:rsidRDefault="007A2773" w:rsidP="007A2773">
      <w:pPr>
        <w:jc w:val="center"/>
      </w:pPr>
    </w:p>
    <w:p w14:paraId="602FF201" w14:textId="77777777" w:rsidR="007A2773" w:rsidRDefault="007A2773" w:rsidP="007A2773">
      <w:pPr>
        <w:jc w:val="both"/>
      </w:pPr>
      <w:r w:rsidRPr="00C47A46">
        <w:t xml:space="preserve">Povinnost schvalovat účetní závěrky je vymezena zákonem č. 239/2012 Sb., kterým se mění zákon č. 563/1991 Sb., o účetnictví, ve znění pozdějších předpisů. Tato povinnost je uvedena </w:t>
      </w:r>
      <w:r w:rsidR="009707CC">
        <w:br/>
      </w:r>
      <w:r w:rsidRPr="00C47A46">
        <w:t>i v zákoně č. 131/2000 Sb., o hlavním městě Praze</w:t>
      </w:r>
      <w:r w:rsidR="008655FE">
        <w:t>,</w:t>
      </w:r>
      <w:r w:rsidRPr="00C47A46">
        <w:t xml:space="preserve"> ve znění pozdějších předpisů. </w:t>
      </w:r>
      <w:r w:rsidR="00CB3DF8">
        <w:br/>
      </w:r>
      <w:r w:rsidRPr="00C47A46">
        <w:t>Byla vydána prováděcí Vyhláška č. 220/2013 Sb., o požadavcích na schvalování účetních závěrek některých vybraných účetních jednotek, tj. obcí a jimi zřízený</w:t>
      </w:r>
      <w:r w:rsidR="009707CC">
        <w:t xml:space="preserve">ch příspěvkových organizací. V </w:t>
      </w:r>
      <w:r w:rsidRPr="00C47A46">
        <w:t xml:space="preserve">návaznosti na tuto vyhlášku byla zpracována a Radou </w:t>
      </w:r>
      <w:r w:rsidR="00B87A63">
        <w:t xml:space="preserve">MČ Praha 8 schválena „Směrnice </w:t>
      </w:r>
      <w:r w:rsidRPr="00C47A46">
        <w:t>k zabezpečení požadavků na schvalování účetní závěrky příspěvkových právnických osob</w:t>
      </w:r>
      <w:r w:rsidR="00CB3DF8">
        <w:t xml:space="preserve"> (</w:t>
      </w:r>
      <w:r w:rsidR="00CB3DF8" w:rsidRPr="00CB3DF8">
        <w:t>organizací)</w:t>
      </w:r>
      <w:r w:rsidRPr="00CB3DF8">
        <w:t>,</w:t>
      </w:r>
      <w:r w:rsidRPr="00C47A46">
        <w:t xml:space="preserve"> zřízených MČ Praha 8</w:t>
      </w:r>
      <w:r w:rsidR="007264F7">
        <w:t>“</w:t>
      </w:r>
      <w:r w:rsidR="009707CC">
        <w:t xml:space="preserve"> (dále jen PO), </w:t>
      </w:r>
      <w:r w:rsidR="000B375A">
        <w:t xml:space="preserve">č. </w:t>
      </w:r>
      <w:r w:rsidR="009707CC">
        <w:t xml:space="preserve">Usn </w:t>
      </w:r>
      <w:r w:rsidR="009707CC" w:rsidRPr="00583DFA">
        <w:t>RMC 0232/2015 ze</w:t>
      </w:r>
      <w:r w:rsidR="000B375A" w:rsidRPr="00583DFA">
        <w:t xml:space="preserve"> </w:t>
      </w:r>
      <w:r w:rsidR="009707CC" w:rsidRPr="00583DFA">
        <w:t>dne 6.</w:t>
      </w:r>
      <w:r w:rsidR="000B375A" w:rsidRPr="00583DFA">
        <w:t xml:space="preserve"> </w:t>
      </w:r>
      <w:r w:rsidR="009707CC" w:rsidRPr="00583DFA">
        <w:t>května</w:t>
      </w:r>
      <w:r w:rsidR="000B375A" w:rsidRPr="00583DFA">
        <w:t xml:space="preserve"> </w:t>
      </w:r>
      <w:r w:rsidR="009707CC" w:rsidRPr="00583DFA">
        <w:t>2015.</w:t>
      </w:r>
      <w:r w:rsidR="00DC75EA" w:rsidRPr="00583DFA">
        <w:t xml:space="preserve"> </w:t>
      </w:r>
      <w:r w:rsidRPr="00583DFA">
        <w:t>Při procesu schvalování účetní závěrky příspěvkových organizací bylo</w:t>
      </w:r>
      <w:r w:rsidRPr="00C47A46">
        <w:t xml:space="preserve"> postupováno dle uvedené „Směrnice“.</w:t>
      </w:r>
    </w:p>
    <w:p w14:paraId="00795E92" w14:textId="77777777" w:rsidR="00CD6A04" w:rsidRDefault="00CD6A04" w:rsidP="007A2773">
      <w:pPr>
        <w:jc w:val="both"/>
      </w:pPr>
    </w:p>
    <w:p w14:paraId="32C6BDBC" w14:textId="2A1C753C" w:rsidR="00CD6A04" w:rsidRPr="00C47A46" w:rsidRDefault="00CD6A04" w:rsidP="007A2773">
      <w:pPr>
        <w:jc w:val="both"/>
      </w:pPr>
      <w:r>
        <w:t xml:space="preserve">Zřizovatel na základě níže uvedených podkladů provedl kontrolu řádných účetních závěrek </w:t>
      </w:r>
      <w:r w:rsidRPr="00B87A63">
        <w:rPr>
          <w:color w:val="222222"/>
        </w:rPr>
        <w:t>příspěvkových právnických osob (organizací)</w:t>
      </w:r>
      <w:r>
        <w:rPr>
          <w:color w:val="222222"/>
        </w:rPr>
        <w:t>:</w:t>
      </w:r>
    </w:p>
    <w:p w14:paraId="5636E996" w14:textId="0C3EA7D5" w:rsidR="00536F21" w:rsidRPr="00AB03B5" w:rsidRDefault="008B1B98" w:rsidP="007A2773">
      <w:pPr>
        <w:numPr>
          <w:ilvl w:val="0"/>
          <w:numId w:val="1"/>
        </w:numPr>
        <w:jc w:val="both"/>
      </w:pPr>
      <w:r w:rsidRPr="00AB03B5">
        <w:t>R</w:t>
      </w:r>
      <w:r w:rsidR="00536F21" w:rsidRPr="00AB03B5">
        <w:t>ozvaha, výkaz zisku a ztráty, příloha, přehled o pohybu dlouhodobého vlastního majetku, zpráva auditora, inventarizační zpráva</w:t>
      </w:r>
      <w:r w:rsidR="00CD6A04" w:rsidRPr="00AB03B5">
        <w:t>.</w:t>
      </w:r>
    </w:p>
    <w:p w14:paraId="4E0D5F4C" w14:textId="0B607DB3" w:rsidR="007A2773" w:rsidRDefault="00CD6A04" w:rsidP="007A2773">
      <w:pPr>
        <w:numPr>
          <w:ilvl w:val="0"/>
          <w:numId w:val="1"/>
        </w:numPr>
        <w:jc w:val="both"/>
      </w:pPr>
      <w:r>
        <w:t>S</w:t>
      </w:r>
      <w:r w:rsidR="007A2773" w:rsidRPr="00C47A46">
        <w:t xml:space="preserve">tanovisko </w:t>
      </w:r>
      <w:r w:rsidR="009707CC">
        <w:t>e</w:t>
      </w:r>
      <w:r w:rsidR="007A2773" w:rsidRPr="00C47A46">
        <w:t>konomického odboru k vyúčtování výsledků hospodaření za rok 20</w:t>
      </w:r>
      <w:r w:rsidR="001823E9">
        <w:t>2</w:t>
      </w:r>
      <w:r w:rsidR="00541539">
        <w:t>5</w:t>
      </w:r>
      <w:r w:rsidR="00CB3DF8">
        <w:t xml:space="preserve">, </w:t>
      </w:r>
      <w:r w:rsidR="007A2773" w:rsidRPr="00C47A46">
        <w:t>finanční vypořádání a příděl do peněžních fondů z výsledku hospodaření, výsledky finančních kontrol apod.</w:t>
      </w:r>
    </w:p>
    <w:p w14:paraId="720DCDDC" w14:textId="77777777" w:rsidR="00541AA0" w:rsidRPr="00C47A46" w:rsidRDefault="00541AA0" w:rsidP="00541AA0">
      <w:pPr>
        <w:ind w:left="720"/>
        <w:jc w:val="both"/>
      </w:pPr>
    </w:p>
    <w:p w14:paraId="35378CF6" w14:textId="0665A8CD" w:rsidR="00592953" w:rsidRDefault="00F80A1B" w:rsidP="009707CC">
      <w:pPr>
        <w:jc w:val="both"/>
      </w:pPr>
      <w:r>
        <w:t>Příspěvkové právnické osoby (organizace)</w:t>
      </w:r>
      <w:r w:rsidR="002549AB">
        <w:t xml:space="preserve"> – </w:t>
      </w:r>
      <w:r w:rsidR="00C556AB" w:rsidRPr="002549AB">
        <w:rPr>
          <w:b/>
          <w:bCs/>
        </w:rPr>
        <w:t>základní školy a mateřské školy</w:t>
      </w:r>
      <w:r w:rsidR="00C556AB">
        <w:t>,</w:t>
      </w:r>
      <w:r>
        <w:t xml:space="preserve"> </w:t>
      </w:r>
      <w:r w:rsidR="007A2773" w:rsidRPr="00C47A46">
        <w:t>předložil</w:t>
      </w:r>
      <w:r>
        <w:t>y</w:t>
      </w:r>
      <w:r w:rsidR="007A2773" w:rsidRPr="00C47A46">
        <w:t xml:space="preserve"> požadované podklady</w:t>
      </w:r>
      <w:r w:rsidR="00007505">
        <w:t>. U 3</w:t>
      </w:r>
      <w:r w:rsidR="00ED2401">
        <w:t>3</w:t>
      </w:r>
      <w:r w:rsidR="00007505">
        <w:t xml:space="preserve"> organizací nebyly shledány žádné závažné chyby </w:t>
      </w:r>
      <w:r w:rsidR="00B6572F">
        <w:t>či</w:t>
      </w:r>
      <w:r w:rsidR="00007505">
        <w:t xml:space="preserve"> nedostatky.</w:t>
      </w:r>
    </w:p>
    <w:p w14:paraId="169F564D" w14:textId="7A84016C" w:rsidR="000B375A" w:rsidRDefault="00007505" w:rsidP="009707CC">
      <w:pPr>
        <w:jc w:val="both"/>
      </w:pPr>
      <w:r>
        <w:t xml:space="preserve"> </w:t>
      </w:r>
    </w:p>
    <w:p w14:paraId="03E8026C" w14:textId="5306F0EC" w:rsidR="00592953" w:rsidRPr="00DE4869" w:rsidRDefault="00592953" w:rsidP="00541539">
      <w:pPr>
        <w:jc w:val="both"/>
      </w:pPr>
      <w:r w:rsidRPr="00DE4869">
        <w:t>Ekonomický odbor ÚMČ Praha 8 provedl vyúčtování výsledků hospodaření příspěvkových právnických osob (organizací) za rok 202</w:t>
      </w:r>
      <w:r w:rsidR="00541539">
        <w:t>5</w:t>
      </w:r>
      <w:r w:rsidRPr="00DE4869">
        <w:t xml:space="preserve">. </w:t>
      </w:r>
    </w:p>
    <w:p w14:paraId="76B19776" w14:textId="77777777" w:rsidR="00592953" w:rsidRPr="00C47A46" w:rsidRDefault="00592953" w:rsidP="00592953">
      <w:pPr>
        <w:jc w:val="both"/>
      </w:pPr>
    </w:p>
    <w:p w14:paraId="1FF3CA04" w14:textId="77777777" w:rsidR="007A2773" w:rsidRPr="00551AC4" w:rsidRDefault="007A2773" w:rsidP="009707CC">
      <w:pPr>
        <w:jc w:val="both"/>
      </w:pPr>
      <w:r w:rsidRPr="00CB3DF8">
        <w:t xml:space="preserve">O projednání </w:t>
      </w:r>
      <w:r w:rsidR="000B375A">
        <w:t xml:space="preserve">v RMČ Praha 8 </w:t>
      </w:r>
      <w:r w:rsidRPr="00CB3DF8">
        <w:t>bud</w:t>
      </w:r>
      <w:r w:rsidR="00F80A1B" w:rsidRPr="00CB3DF8">
        <w:t>ou</w:t>
      </w:r>
      <w:r w:rsidRPr="00CB3DF8">
        <w:t xml:space="preserve"> sepsán</w:t>
      </w:r>
      <w:r w:rsidR="00F80A1B" w:rsidRPr="00CB3DF8">
        <w:t>y „P</w:t>
      </w:r>
      <w:r w:rsidRPr="00CB3DF8">
        <w:t>rotokol</w:t>
      </w:r>
      <w:r w:rsidR="00F80A1B" w:rsidRPr="00CB3DF8">
        <w:t>y o schvalování účetní závěrky“</w:t>
      </w:r>
      <w:r w:rsidRPr="00CB3DF8">
        <w:t xml:space="preserve">, </w:t>
      </w:r>
      <w:r w:rsidR="00583DFA">
        <w:br/>
      </w:r>
      <w:r w:rsidR="00F80A1B" w:rsidRPr="00CB3DF8">
        <w:t xml:space="preserve">které jsou uvedeny v příloze </w:t>
      </w:r>
      <w:r w:rsidR="00B67583" w:rsidRPr="00CB3DF8">
        <w:t>č. 1 až příloze č. 3</w:t>
      </w:r>
      <w:r w:rsidR="00C556AB" w:rsidRPr="00CB3DF8">
        <w:t>3</w:t>
      </w:r>
      <w:r w:rsidR="00B67583" w:rsidRPr="00CB3DF8">
        <w:t xml:space="preserve"> tohoto usnesení.</w:t>
      </w:r>
    </w:p>
    <w:p w14:paraId="6699B286" w14:textId="77777777" w:rsidR="007A2773" w:rsidRDefault="007A2773" w:rsidP="007A2773">
      <w:pPr>
        <w:ind w:left="360"/>
      </w:pPr>
      <w:r>
        <w:t xml:space="preserve"> </w:t>
      </w:r>
    </w:p>
    <w:p w14:paraId="3162ABED" w14:textId="44B0FD97" w:rsidR="004E247E" w:rsidRDefault="004E247E" w:rsidP="004E247E">
      <w:pPr>
        <w:jc w:val="both"/>
      </w:pPr>
      <w:r>
        <w:t xml:space="preserve">Veškeré podklady </w:t>
      </w:r>
      <w:r w:rsidR="006A59C0">
        <w:t xml:space="preserve">jsou k nahlédnutí </w:t>
      </w:r>
      <w:r w:rsidR="00BD337F">
        <w:t>na ekonomickém odboru ÚMČ</w:t>
      </w:r>
      <w:r w:rsidR="00B719FD">
        <w:t xml:space="preserve"> Praha 8</w:t>
      </w:r>
      <w:r w:rsidR="00BD337F">
        <w:t xml:space="preserve"> (U Meteoru 10)</w:t>
      </w:r>
      <w:r w:rsidR="001823E9">
        <w:t xml:space="preserve"> v</w:t>
      </w:r>
      <w:r w:rsidR="00B719FD">
        <w:t> </w:t>
      </w:r>
      <w:r w:rsidR="00BD337F">
        <w:t>kancelář</w:t>
      </w:r>
      <w:r w:rsidR="001823E9">
        <w:t>i</w:t>
      </w:r>
      <w:r w:rsidR="00BD337F">
        <w:t xml:space="preserve"> č. 32</w:t>
      </w:r>
      <w:r w:rsidR="001823E9">
        <w:t>5</w:t>
      </w:r>
      <w:r w:rsidR="0014731B">
        <w:t>.</w:t>
      </w:r>
    </w:p>
    <w:p w14:paraId="135EE5A2" w14:textId="77777777" w:rsidR="00592953" w:rsidRDefault="00592953" w:rsidP="004E247E">
      <w:pPr>
        <w:jc w:val="both"/>
      </w:pPr>
    </w:p>
    <w:sectPr w:rsidR="00592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E6DDE"/>
    <w:multiLevelType w:val="hybridMultilevel"/>
    <w:tmpl w:val="343EB0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76CA2"/>
    <w:multiLevelType w:val="hybridMultilevel"/>
    <w:tmpl w:val="5CAE16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147079">
    <w:abstractNumId w:val="0"/>
  </w:num>
  <w:num w:numId="2" w16cid:durableId="1005479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73"/>
    <w:rsid w:val="00007505"/>
    <w:rsid w:val="0002583A"/>
    <w:rsid w:val="0003325E"/>
    <w:rsid w:val="000B375A"/>
    <w:rsid w:val="000C07DC"/>
    <w:rsid w:val="000E28EF"/>
    <w:rsid w:val="0013406B"/>
    <w:rsid w:val="0014731B"/>
    <w:rsid w:val="001823E9"/>
    <w:rsid w:val="001A0060"/>
    <w:rsid w:val="001A4AF0"/>
    <w:rsid w:val="001A74AA"/>
    <w:rsid w:val="001B6E17"/>
    <w:rsid w:val="001F66B0"/>
    <w:rsid w:val="00240F5B"/>
    <w:rsid w:val="002549AB"/>
    <w:rsid w:val="002A4363"/>
    <w:rsid w:val="00491E21"/>
    <w:rsid w:val="004A1CE2"/>
    <w:rsid w:val="004E247E"/>
    <w:rsid w:val="004F7A4B"/>
    <w:rsid w:val="00536F21"/>
    <w:rsid w:val="00541539"/>
    <w:rsid w:val="00541AA0"/>
    <w:rsid w:val="00583DFA"/>
    <w:rsid w:val="00592953"/>
    <w:rsid w:val="005C53FD"/>
    <w:rsid w:val="005E24CD"/>
    <w:rsid w:val="005E6200"/>
    <w:rsid w:val="006A59C0"/>
    <w:rsid w:val="007264F7"/>
    <w:rsid w:val="00742B4B"/>
    <w:rsid w:val="0077407E"/>
    <w:rsid w:val="007A2773"/>
    <w:rsid w:val="007B3F43"/>
    <w:rsid w:val="008655FE"/>
    <w:rsid w:val="008B1B98"/>
    <w:rsid w:val="009264AD"/>
    <w:rsid w:val="00946C05"/>
    <w:rsid w:val="009707CC"/>
    <w:rsid w:val="009933B6"/>
    <w:rsid w:val="00A02E88"/>
    <w:rsid w:val="00A33D34"/>
    <w:rsid w:val="00A57A91"/>
    <w:rsid w:val="00AB03B5"/>
    <w:rsid w:val="00B04B52"/>
    <w:rsid w:val="00B22D07"/>
    <w:rsid w:val="00B36D8B"/>
    <w:rsid w:val="00B47CC5"/>
    <w:rsid w:val="00B6572F"/>
    <w:rsid w:val="00B67583"/>
    <w:rsid w:val="00B719FD"/>
    <w:rsid w:val="00B87A63"/>
    <w:rsid w:val="00BD337F"/>
    <w:rsid w:val="00C35F56"/>
    <w:rsid w:val="00C556AB"/>
    <w:rsid w:val="00C66EAC"/>
    <w:rsid w:val="00CB3DF8"/>
    <w:rsid w:val="00CD6A04"/>
    <w:rsid w:val="00D3015E"/>
    <w:rsid w:val="00DB5F2E"/>
    <w:rsid w:val="00DC75EA"/>
    <w:rsid w:val="00DD12F9"/>
    <w:rsid w:val="00E14CB9"/>
    <w:rsid w:val="00E16A18"/>
    <w:rsid w:val="00ED2401"/>
    <w:rsid w:val="00F0028E"/>
    <w:rsid w:val="00F15B84"/>
    <w:rsid w:val="00F80A1B"/>
    <w:rsid w:val="00FE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3AE66"/>
  <w15:chartTrackingRefBased/>
  <w15:docId w15:val="{8E122A9E-587E-49F0-871B-67DCABC1F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A277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B1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Důvodová zpráva</vt:lpstr>
    </vt:vector>
  </TitlesOfParts>
  <Company>UMC Praha 8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Důvodová zpráva</dc:title>
  <dc:subject/>
  <dc:creator>p08x3145</dc:creator>
  <cp:keywords/>
  <cp:lastModifiedBy>Řechtáčková Pavla Bc. (P8)</cp:lastModifiedBy>
  <cp:revision>20</cp:revision>
  <dcterms:created xsi:type="dcterms:W3CDTF">2024-04-19T05:15:00Z</dcterms:created>
  <dcterms:modified xsi:type="dcterms:W3CDTF">2026-03-24T12:21:00Z</dcterms:modified>
</cp:coreProperties>
</file>