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6B964" w14:textId="3D420EA1" w:rsidR="0024313C" w:rsidRPr="0024313C" w:rsidRDefault="0024313C" w:rsidP="0024313C">
      <w:pPr>
        <w:tabs>
          <w:tab w:val="left" w:pos="6237"/>
        </w:tabs>
        <w:ind w:left="4536"/>
        <w:jc w:val="both"/>
      </w:pPr>
      <w:r w:rsidRPr="0024313C">
        <w:t xml:space="preserve">Příloha č. 15 usnesení č. Usn </w:t>
      </w:r>
      <w:r w:rsidR="000B3556">
        <w:t>Z</w:t>
      </w:r>
      <w:r w:rsidRPr="0024313C">
        <w:t>MC 0</w:t>
      </w:r>
      <w:r w:rsidR="00FF51BB">
        <w:t>22</w:t>
      </w:r>
      <w:r w:rsidRPr="0024313C">
        <w:t>/202</w:t>
      </w:r>
      <w:r>
        <w:t>1</w:t>
      </w:r>
    </w:p>
    <w:p w14:paraId="6A42FBCE" w14:textId="1DB40C1F" w:rsidR="0024313C" w:rsidRPr="0024313C" w:rsidRDefault="00FC1A06" w:rsidP="0024313C">
      <w:pPr>
        <w:ind w:left="4536"/>
        <w:jc w:val="both"/>
      </w:pPr>
      <w:r>
        <w:t>Zastupitelstva</w:t>
      </w:r>
      <w:r w:rsidR="0024313C" w:rsidRPr="0024313C">
        <w:t xml:space="preserve"> městské části Praha 8</w:t>
      </w:r>
    </w:p>
    <w:p w14:paraId="26C2FCCE" w14:textId="7F090A06" w:rsidR="0024313C" w:rsidRPr="00EF138E" w:rsidRDefault="0024313C" w:rsidP="0024313C">
      <w:pPr>
        <w:ind w:left="4536"/>
        <w:jc w:val="both"/>
        <w:rPr>
          <w:u w:val="single"/>
        </w:rPr>
      </w:pPr>
      <w:r w:rsidRPr="00EF138E">
        <w:rPr>
          <w:u w:val="single"/>
        </w:rPr>
        <w:t xml:space="preserve">ze dne </w:t>
      </w:r>
      <w:r w:rsidR="00FC1A06">
        <w:rPr>
          <w:u w:val="single"/>
        </w:rPr>
        <w:t>1</w:t>
      </w:r>
      <w:r w:rsidRPr="00EF138E">
        <w:rPr>
          <w:u w:val="single"/>
        </w:rPr>
        <w:t xml:space="preserve">6. </w:t>
      </w:r>
      <w:r w:rsidR="00FC1A06">
        <w:rPr>
          <w:u w:val="single"/>
        </w:rPr>
        <w:t>června</w:t>
      </w:r>
      <w:r w:rsidRPr="00EF138E">
        <w:rPr>
          <w:u w:val="single"/>
        </w:rPr>
        <w:t xml:space="preserve"> 2021</w:t>
      </w:r>
      <w:r w:rsidR="00EF138E">
        <w:rPr>
          <w:u w:val="single"/>
        </w:rPr>
        <w:t>____________________</w:t>
      </w:r>
    </w:p>
    <w:p w14:paraId="36B10DA7" w14:textId="77777777" w:rsidR="0024313C" w:rsidRDefault="0024313C" w:rsidP="005E7593">
      <w:pPr>
        <w:tabs>
          <w:tab w:val="left" w:pos="900"/>
        </w:tabs>
        <w:jc w:val="center"/>
        <w:rPr>
          <w:b/>
          <w:sz w:val="40"/>
          <w:szCs w:val="40"/>
        </w:rPr>
      </w:pPr>
    </w:p>
    <w:p w14:paraId="6F8B4B46" w14:textId="3B408EBF" w:rsidR="005E7593" w:rsidRPr="00511101" w:rsidRDefault="005E7593" w:rsidP="005E7593">
      <w:pPr>
        <w:tabs>
          <w:tab w:val="left" w:pos="900"/>
        </w:tabs>
        <w:jc w:val="center"/>
        <w:rPr>
          <w:b/>
          <w:sz w:val="40"/>
          <w:szCs w:val="40"/>
        </w:rPr>
      </w:pPr>
      <w:r w:rsidRPr="00511101">
        <w:rPr>
          <w:b/>
          <w:sz w:val="40"/>
          <w:szCs w:val="40"/>
        </w:rPr>
        <w:t xml:space="preserve">Příkaz starosty MČ k odstranění nedostatků </w:t>
      </w:r>
    </w:p>
    <w:p w14:paraId="4DD3C207" w14:textId="77777777" w:rsidR="005E7593" w:rsidRDefault="005E7593" w:rsidP="005E7593">
      <w:pPr>
        <w:spacing w:before="120"/>
        <w:ind w:left="900" w:firstLine="709"/>
        <w:jc w:val="center"/>
        <w:rPr>
          <w:vanish/>
        </w:rPr>
      </w:pPr>
    </w:p>
    <w:p w14:paraId="4FC75B49" w14:textId="478BBB35" w:rsidR="005E7593" w:rsidRDefault="005E7593" w:rsidP="005E7593">
      <w:pPr>
        <w:tabs>
          <w:tab w:val="left" w:pos="900"/>
        </w:tabs>
        <w:jc w:val="center"/>
        <w:rPr>
          <w:b/>
          <w:sz w:val="32"/>
          <w:szCs w:val="32"/>
        </w:rPr>
      </w:pPr>
      <w:r>
        <w:rPr>
          <w:b/>
          <w:bCs/>
          <w:sz w:val="32"/>
        </w:rPr>
        <w:t xml:space="preserve">z přezkumu hospodaření </w:t>
      </w:r>
      <w:r w:rsidRPr="006B5E2D">
        <w:rPr>
          <w:b/>
          <w:sz w:val="32"/>
          <w:szCs w:val="32"/>
        </w:rPr>
        <w:t>městské části Praha 8</w:t>
      </w:r>
    </w:p>
    <w:p w14:paraId="2E05EA12" w14:textId="77777777" w:rsidR="005E7593" w:rsidRDefault="005E7593" w:rsidP="005E7593">
      <w:pPr>
        <w:tabs>
          <w:tab w:val="left" w:pos="900"/>
        </w:tabs>
        <w:jc w:val="center"/>
        <w:rPr>
          <w:b/>
          <w:sz w:val="32"/>
          <w:szCs w:val="32"/>
        </w:rPr>
      </w:pPr>
      <w:r>
        <w:rPr>
          <w:b/>
          <w:sz w:val="32"/>
          <w:szCs w:val="32"/>
        </w:rPr>
        <w:t>za období od 1.1.2020 do 31.</w:t>
      </w:r>
      <w:r w:rsidR="00085045">
        <w:rPr>
          <w:b/>
          <w:sz w:val="32"/>
          <w:szCs w:val="32"/>
        </w:rPr>
        <w:t>12</w:t>
      </w:r>
      <w:r>
        <w:rPr>
          <w:b/>
          <w:sz w:val="32"/>
          <w:szCs w:val="32"/>
        </w:rPr>
        <w:t>.2020</w:t>
      </w:r>
      <w:r w:rsidR="00085045">
        <w:rPr>
          <w:b/>
          <w:sz w:val="32"/>
          <w:szCs w:val="32"/>
        </w:rPr>
        <w:t xml:space="preserve"> </w:t>
      </w:r>
    </w:p>
    <w:p w14:paraId="3BADB185" w14:textId="77777777" w:rsidR="00DA4ED5" w:rsidRDefault="00DA4ED5" w:rsidP="005E7593">
      <w:pPr>
        <w:tabs>
          <w:tab w:val="left" w:pos="900"/>
        </w:tabs>
        <w:jc w:val="center"/>
        <w:rPr>
          <w:b/>
          <w:sz w:val="32"/>
          <w:szCs w:val="32"/>
        </w:rPr>
      </w:pPr>
    </w:p>
    <w:p w14:paraId="50DF5FBA" w14:textId="19684834" w:rsidR="004E0B79" w:rsidRPr="001E1200" w:rsidRDefault="00235A94" w:rsidP="00DA4ED5">
      <w:pPr>
        <w:pStyle w:val="Odstavecseseznamem"/>
        <w:ind w:left="0"/>
        <w:jc w:val="both"/>
      </w:pPr>
      <w:r>
        <w:rPr>
          <w:rFonts w:eastAsia="Times New Roman"/>
          <w:iCs/>
          <w:szCs w:val="24"/>
        </w:rPr>
        <w:t xml:space="preserve">1) </w:t>
      </w:r>
      <w:r w:rsidR="004E0B79" w:rsidRPr="00235A94">
        <w:rPr>
          <w:rFonts w:eastAsia="Times New Roman"/>
          <w:iCs/>
          <w:szCs w:val="24"/>
        </w:rPr>
        <w:t>Kontrolní skupina dne 15.04.2021 za přítomnosti zaměstnanců MČ přezkoumala fyzickou</w:t>
      </w:r>
      <w:r w:rsidR="004E0B79" w:rsidRPr="00FA46D4">
        <w:t xml:space="preserve"> existenci majetku a jeho označení inventárními čísly v návaznosti na seznam majetku k tomuto datu, u kterého bylo v majetkové evidenci GINIS MAJ uvedeno umístění v objektu „Garáž </w:t>
      </w:r>
      <w:r w:rsidR="00E4109E">
        <w:br/>
      </w:r>
      <w:r w:rsidR="004E0B79" w:rsidRPr="00FA46D4">
        <w:t xml:space="preserve">u Meteoru", celkem ve výši 4 490 333 Kč. Bylo zjištěno, že některý majetek se zde nenacházel. Jednalo o 3 stroje na úpravu ledu v hodnotě 551 760 Kč za kus, jejichž existenci kontrolní skupina ověřila v jiném objektu (konírna zámeček) a 3 kusy agregátů pro kluziště v celkové výši </w:t>
      </w:r>
      <w:r w:rsidR="00AD76D3">
        <w:br/>
      </w:r>
      <w:r w:rsidR="004E0B79" w:rsidRPr="00FA46D4">
        <w:t xml:space="preserve">1 035 814,45 Kč (dle sdělení přítomných zaměstnanců se nacházely v externích </w:t>
      </w:r>
      <w:r w:rsidR="004E0B79" w:rsidRPr="00C2655F">
        <w:t xml:space="preserve">skladovacích prostorech firmy VL 2001, s.r.o.). Dále nebyly dohledány dva stany, jeden v ocenění </w:t>
      </w:r>
      <w:r w:rsidR="00AD76D3">
        <w:br/>
      </w:r>
      <w:r w:rsidR="004E0B79" w:rsidRPr="00C2655F">
        <w:t xml:space="preserve">10 253,67 Kč (3x4,5 m) a jeden v ocenění ve výši 23 410 Kč (6x12 m), který se dle sdělení zaměstnanců nacházel v objektu „Krakov". Dále bylo zjištěno, že veškerý kontrolovaný majetek nebyl označen jednoznačným identifikátorem, tj. inventárními čísly, ve smyslu ustanovení </w:t>
      </w:r>
      <w:r w:rsidR="00AD76D3">
        <w:br/>
      </w:r>
      <w:r w:rsidR="004E0B79" w:rsidRPr="00C2655F">
        <w:t xml:space="preserve">§ 9 vyhlášky č. 270/2010 Sb., o inventarizaci majetku a závazků, ve znění pozdějších předpisů. </w:t>
      </w:r>
      <w:r w:rsidR="004E0B79" w:rsidRPr="00FA46D4">
        <w:t>Vedle výše uvedených strojů</w:t>
      </w:r>
      <w:r w:rsidR="00AD76D3">
        <w:t xml:space="preserve"> </w:t>
      </w:r>
      <w:r w:rsidR="004E0B79" w:rsidRPr="00FA46D4">
        <w:t>se jednalo např. o sušičky bruslí (6 kusů po 111 549,90 Kč), lodní kontejner ve výši 84 458 Kč, brusky k broušení bruslí (3 kusy po 37 516,05 Kč), stoly s lavicemi (10 kusů po 13 600 Kč).</w:t>
      </w:r>
      <w:r w:rsidR="00AD76D3">
        <w:t xml:space="preserve"> </w:t>
      </w:r>
      <w:r w:rsidR="004E0B79" w:rsidRPr="00FA46D4">
        <w:t xml:space="preserve">V inventurním soupisu účtu 022 - Samostatné hmotné movité věci </w:t>
      </w:r>
      <w:r w:rsidR="00AD76D3">
        <w:br/>
      </w:r>
      <w:r w:rsidR="004E0B79" w:rsidRPr="00FA46D4">
        <w:t>a soubory hmotných movitých věcí sestaveném k 31.12.2020 za DIK č. 6 byly pod nesprávným identifikátorem 63064, 63065</w:t>
      </w:r>
      <w:r w:rsidR="00AD76D3">
        <w:t xml:space="preserve"> </w:t>
      </w:r>
      <w:r w:rsidR="004E0B79" w:rsidRPr="00FA46D4">
        <w:t xml:space="preserve">a 63066 vedeny 3 kusy sušiček bruslí, tato inventární čísla </w:t>
      </w:r>
      <w:r w:rsidR="00AD76D3">
        <w:br/>
      </w:r>
      <w:r w:rsidR="004E0B79" w:rsidRPr="00FA46D4">
        <w:t>v evidenci GINIG MAJ neexistovala. Tím, že majetek nebyl řádně označen inventárním číslem, nebylo možné potvrdit,</w:t>
      </w:r>
      <w:r w:rsidR="00AD76D3">
        <w:t xml:space="preserve"> </w:t>
      </w:r>
      <w:r w:rsidR="004E0B79" w:rsidRPr="00FA46D4">
        <w:t>že při inventarizaci za rok 2020 skutečně došlo k ověření fyzické existence veškerého majetku</w:t>
      </w:r>
      <w:r w:rsidR="00AD76D3">
        <w:t xml:space="preserve"> </w:t>
      </w:r>
      <w:r w:rsidR="004E0B79" w:rsidRPr="00FA46D4">
        <w:t>v kontrolovaném objektu, a nebylo také možné potvrdit, že bylo postupováno v souladu s ustanovením § 6 výše uvedené vyhlášky, podle kterého je při fyzické inventuře základním způsobem zjišťování skutečného stavu majetku ověření jeho fyzické existence.</w:t>
      </w:r>
      <w:r w:rsidR="004E0B79" w:rsidRPr="001E1200">
        <w:t xml:space="preserve"> </w:t>
      </w:r>
    </w:p>
    <w:p w14:paraId="2468379E" w14:textId="77777777" w:rsidR="00C2655F" w:rsidRDefault="00C2655F" w:rsidP="00DA4ED5">
      <w:pPr>
        <w:jc w:val="both"/>
        <w:rPr>
          <w:b/>
          <w:bCs/>
          <w:iCs/>
          <w:highlight w:val="yellow"/>
        </w:rPr>
      </w:pPr>
    </w:p>
    <w:p w14:paraId="4D2A6218" w14:textId="77777777" w:rsidR="006F261E" w:rsidRPr="004F4052" w:rsidRDefault="00324E3A" w:rsidP="00DA4ED5">
      <w:pPr>
        <w:jc w:val="both"/>
        <w:rPr>
          <w:b/>
          <w:bCs/>
          <w:iCs/>
        </w:rPr>
      </w:pPr>
      <w:r w:rsidRPr="004F4052">
        <w:rPr>
          <w:b/>
          <w:bCs/>
          <w:iCs/>
        </w:rPr>
        <w:t>Opatření:</w:t>
      </w:r>
    </w:p>
    <w:p w14:paraId="6E02074F" w14:textId="50A6C0F7" w:rsidR="005E7593" w:rsidRPr="004F4052" w:rsidRDefault="00235A94" w:rsidP="00DA4ED5">
      <w:pPr>
        <w:jc w:val="both"/>
        <w:rPr>
          <w:b/>
        </w:rPr>
      </w:pPr>
      <w:r>
        <w:rPr>
          <w:b/>
          <w:bCs/>
          <w:iCs/>
        </w:rPr>
        <w:t>M</w:t>
      </w:r>
      <w:r w:rsidR="00324E3A" w:rsidRPr="004F4052">
        <w:rPr>
          <w:b/>
          <w:bCs/>
          <w:iCs/>
        </w:rPr>
        <w:t>ajetek bude řádně označen inventárními čísly, administrativní chyby v GINIS MAJ budou odstraněny. Majetek bude umístěn správně dle majetkové evidence v GINIS MAJ.</w:t>
      </w:r>
      <w:r w:rsidR="007D0CF7" w:rsidRPr="004F4052">
        <w:rPr>
          <w:b/>
          <w:bCs/>
          <w:iCs/>
        </w:rPr>
        <w:t xml:space="preserve"> </w:t>
      </w:r>
      <w:r w:rsidR="005E7593" w:rsidRPr="004F4052">
        <w:rPr>
          <w:b/>
        </w:rPr>
        <w:t xml:space="preserve">Stan </w:t>
      </w:r>
      <w:r w:rsidR="00570CB9">
        <w:rPr>
          <w:b/>
        </w:rPr>
        <w:br/>
      </w:r>
      <w:r w:rsidR="005E7593" w:rsidRPr="004F4052">
        <w:rPr>
          <w:b/>
        </w:rPr>
        <w:t xml:space="preserve">za 10 253,67 </w:t>
      </w:r>
      <w:r w:rsidR="00FA46D4" w:rsidRPr="004F4052">
        <w:rPr>
          <w:b/>
        </w:rPr>
        <w:t>Kč,</w:t>
      </w:r>
      <w:r w:rsidR="005E7593" w:rsidRPr="004F4052">
        <w:rPr>
          <w:b/>
        </w:rPr>
        <w:t xml:space="preserve"> inv.</w:t>
      </w:r>
      <w:r w:rsidR="00FA46D4" w:rsidRPr="004F4052">
        <w:rPr>
          <w:b/>
        </w:rPr>
        <w:t xml:space="preserve"> </w:t>
      </w:r>
      <w:r w:rsidR="005E7593" w:rsidRPr="004F4052">
        <w:rPr>
          <w:b/>
        </w:rPr>
        <w:t>č. 33991 má velikost 3x3 m, ne 3x4,5 m. V</w:t>
      </w:r>
      <w:r w:rsidR="00FA46D4" w:rsidRPr="004F4052">
        <w:rPr>
          <w:b/>
        </w:rPr>
        <w:t> GINIS MAJ</w:t>
      </w:r>
      <w:r w:rsidR="005E7593" w:rsidRPr="004F4052">
        <w:rPr>
          <w:b/>
        </w:rPr>
        <w:t xml:space="preserve"> byla administrativní chyba. Stan se nachází ve skladu u Meteoru. Chyba </w:t>
      </w:r>
      <w:r w:rsidR="006F261E" w:rsidRPr="004F4052">
        <w:rPr>
          <w:b/>
        </w:rPr>
        <w:t>v GINIS</w:t>
      </w:r>
      <w:r w:rsidR="00FA46D4" w:rsidRPr="004F4052">
        <w:rPr>
          <w:b/>
        </w:rPr>
        <w:t xml:space="preserve"> MAJ</w:t>
      </w:r>
      <w:r w:rsidR="005E7593" w:rsidRPr="004F4052">
        <w:rPr>
          <w:b/>
        </w:rPr>
        <w:t xml:space="preserve"> </w:t>
      </w:r>
      <w:r w:rsidR="00C2655F" w:rsidRPr="004F4052">
        <w:rPr>
          <w:b/>
        </w:rPr>
        <w:br/>
      </w:r>
      <w:r w:rsidR="005E7593" w:rsidRPr="004F4052">
        <w:rPr>
          <w:b/>
        </w:rPr>
        <w:t>je již odstraněna.</w:t>
      </w:r>
      <w:r w:rsidR="00C2655F" w:rsidRPr="004F4052">
        <w:rPr>
          <w:b/>
        </w:rPr>
        <w:t xml:space="preserve"> </w:t>
      </w:r>
      <w:r w:rsidR="00FA46D4" w:rsidRPr="004F4052">
        <w:rPr>
          <w:b/>
        </w:rPr>
        <w:t>Stan za</w:t>
      </w:r>
      <w:r w:rsidR="005E7593" w:rsidRPr="004F4052">
        <w:rPr>
          <w:b/>
        </w:rPr>
        <w:t xml:space="preserve"> 23 410 Kč, inv</w:t>
      </w:r>
      <w:r w:rsidR="00A9506E" w:rsidRPr="004F4052">
        <w:rPr>
          <w:b/>
        </w:rPr>
        <w:t xml:space="preserve">. </w:t>
      </w:r>
      <w:r w:rsidR="005E7593" w:rsidRPr="004F4052">
        <w:rPr>
          <w:b/>
        </w:rPr>
        <w:t>č. 34518 je ve skladu v KD Krakov.</w:t>
      </w:r>
      <w:r w:rsidR="00AD76D3">
        <w:rPr>
          <w:b/>
        </w:rPr>
        <w:t xml:space="preserve"> </w:t>
      </w:r>
    </w:p>
    <w:p w14:paraId="5EDF64AC" w14:textId="60D51159" w:rsidR="005E7593" w:rsidRPr="004F4052" w:rsidRDefault="005E7593" w:rsidP="00DA4ED5">
      <w:pPr>
        <w:jc w:val="both"/>
        <w:rPr>
          <w:b/>
        </w:rPr>
      </w:pPr>
      <w:r w:rsidRPr="004F4052">
        <w:rPr>
          <w:b/>
        </w:rPr>
        <w:t xml:space="preserve">Majetek jako např. sušičky bruslí (6 kusů po 111 549,90 Kč), lodní kontejner ve výši 84 458 Kč, brusky k broušení bruslí (3 kusy po 37 516,05 Kč), stoly s lavicemi (10 kusů </w:t>
      </w:r>
      <w:r w:rsidR="00FB0B44">
        <w:rPr>
          <w:b/>
        </w:rPr>
        <w:br/>
      </w:r>
      <w:r w:rsidRPr="004F4052">
        <w:rPr>
          <w:b/>
        </w:rPr>
        <w:t>po 13 600 Kč)</w:t>
      </w:r>
      <w:r w:rsidRPr="004F4052">
        <w:rPr>
          <w:b/>
          <w:bCs/>
        </w:rPr>
        <w:t xml:space="preserve"> </w:t>
      </w:r>
      <w:r w:rsidR="00C2655F" w:rsidRPr="004F4052">
        <w:rPr>
          <w:b/>
        </w:rPr>
        <w:t>je již překontrolován</w:t>
      </w:r>
      <w:r w:rsidRPr="004F4052">
        <w:rPr>
          <w:b/>
        </w:rPr>
        <w:t xml:space="preserve"> a označen</w:t>
      </w:r>
      <w:r w:rsidR="00C2655F" w:rsidRPr="004F4052">
        <w:rPr>
          <w:b/>
        </w:rPr>
        <w:t xml:space="preserve"> </w:t>
      </w:r>
      <w:r w:rsidRPr="004F4052">
        <w:rPr>
          <w:b/>
        </w:rPr>
        <w:t>inventárními čísly</w:t>
      </w:r>
      <w:r w:rsidR="00C2655F" w:rsidRPr="004F4052">
        <w:rPr>
          <w:b/>
        </w:rPr>
        <w:t>.</w:t>
      </w:r>
      <w:r w:rsidRPr="004F4052">
        <w:rPr>
          <w:b/>
        </w:rPr>
        <w:t xml:space="preserve"> </w:t>
      </w:r>
    </w:p>
    <w:p w14:paraId="3B2607CE" w14:textId="77777777" w:rsidR="005E7593" w:rsidRPr="004F4052" w:rsidRDefault="00C2655F" w:rsidP="00DA4ED5">
      <w:pPr>
        <w:jc w:val="both"/>
        <w:rPr>
          <w:b/>
        </w:rPr>
      </w:pPr>
      <w:r w:rsidRPr="004F4052">
        <w:rPr>
          <w:b/>
        </w:rPr>
        <w:t>Tři</w:t>
      </w:r>
      <w:r w:rsidR="005E7593" w:rsidRPr="004F4052">
        <w:rPr>
          <w:b/>
        </w:rPr>
        <w:t xml:space="preserve"> stroje na úpravu ledu v hodnotě 551 760 Kč za kus, inv.</w:t>
      </w:r>
      <w:r w:rsidR="00A9506E" w:rsidRPr="004F4052">
        <w:rPr>
          <w:b/>
        </w:rPr>
        <w:t xml:space="preserve"> </w:t>
      </w:r>
      <w:r w:rsidR="005E7593" w:rsidRPr="004F4052">
        <w:rPr>
          <w:b/>
        </w:rPr>
        <w:t xml:space="preserve">č. 17/2017/OSM, 18/2017/OSM </w:t>
      </w:r>
      <w:r w:rsidRPr="004F4052">
        <w:rPr>
          <w:b/>
        </w:rPr>
        <w:br/>
      </w:r>
      <w:r w:rsidR="005E7593" w:rsidRPr="004F4052">
        <w:rPr>
          <w:b/>
        </w:rPr>
        <w:t xml:space="preserve">a 19/2017/OSM se nachází v </w:t>
      </w:r>
      <w:r w:rsidRPr="004F4052">
        <w:rPr>
          <w:b/>
        </w:rPr>
        <w:t>objektu konírna</w:t>
      </w:r>
      <w:r w:rsidR="005E7593" w:rsidRPr="004F4052">
        <w:rPr>
          <w:b/>
        </w:rPr>
        <w:t xml:space="preserve"> zámeček. V době, kdy probíhala fyzická kontrola, se stěhoval sklad a tyto stroje se tam nevešly. </w:t>
      </w:r>
      <w:r w:rsidRPr="004F4052">
        <w:rPr>
          <w:b/>
        </w:rPr>
        <w:t>Již došlo k přeevidování v s</w:t>
      </w:r>
      <w:r w:rsidR="005E7593" w:rsidRPr="004F4052">
        <w:rPr>
          <w:b/>
        </w:rPr>
        <w:t>eznamu</w:t>
      </w:r>
      <w:r w:rsidRPr="004F4052">
        <w:rPr>
          <w:b/>
        </w:rPr>
        <w:t>. Tři kusy</w:t>
      </w:r>
      <w:r w:rsidR="005E7593" w:rsidRPr="004F4052">
        <w:rPr>
          <w:b/>
        </w:rPr>
        <w:t xml:space="preserve"> agregátů pro kluziště v celkové výši 1 035 814,45 Kč se nachází v externích skladovacích prostorech firmy V.L. 2001, s.r.o. (viz. předávací protokoly).</w:t>
      </w:r>
    </w:p>
    <w:p w14:paraId="3D064433" w14:textId="77777777" w:rsidR="00C2655F" w:rsidRPr="004F4052" w:rsidRDefault="005E7593" w:rsidP="00DA4ED5">
      <w:pPr>
        <w:jc w:val="both"/>
        <w:rPr>
          <w:b/>
        </w:rPr>
      </w:pPr>
      <w:r w:rsidRPr="004F4052">
        <w:rPr>
          <w:b/>
        </w:rPr>
        <w:t>Pod inv.</w:t>
      </w:r>
      <w:r w:rsidR="00A9506E" w:rsidRPr="004F4052">
        <w:rPr>
          <w:b/>
        </w:rPr>
        <w:t xml:space="preserve"> </w:t>
      </w:r>
      <w:r w:rsidRPr="004F4052">
        <w:rPr>
          <w:b/>
        </w:rPr>
        <w:t xml:space="preserve">č. 63064, 63065 a 63066 byly vedeny </w:t>
      </w:r>
      <w:r w:rsidR="00C2655F" w:rsidRPr="004F4052">
        <w:rPr>
          <w:b/>
        </w:rPr>
        <w:t>tři</w:t>
      </w:r>
      <w:r w:rsidRPr="004F4052">
        <w:rPr>
          <w:b/>
        </w:rPr>
        <w:t xml:space="preserve"> kusy sušiček bruslí. Byly nesprávně zaevidovány proto byly doklady stornovány. Sušičky mají inventární čísla 63082, 63083 </w:t>
      </w:r>
      <w:r w:rsidR="00C2655F" w:rsidRPr="004F4052">
        <w:rPr>
          <w:b/>
        </w:rPr>
        <w:br/>
      </w:r>
      <w:r w:rsidRPr="004F4052">
        <w:rPr>
          <w:b/>
        </w:rPr>
        <w:t>a 63084. Bohužel nebyly v inventárním seznamu přepsané</w:t>
      </w:r>
      <w:r w:rsidR="00C2655F" w:rsidRPr="004F4052">
        <w:rPr>
          <w:b/>
        </w:rPr>
        <w:t>, a</w:t>
      </w:r>
      <w:r w:rsidRPr="004F4052">
        <w:rPr>
          <w:b/>
        </w:rPr>
        <w:t>le v majetkové knize v</w:t>
      </w:r>
      <w:r w:rsidR="00C2655F" w:rsidRPr="004F4052">
        <w:rPr>
          <w:b/>
        </w:rPr>
        <w:t> GINIS MAJ</w:t>
      </w:r>
      <w:r w:rsidRPr="004F4052">
        <w:rPr>
          <w:b/>
        </w:rPr>
        <w:t xml:space="preserve"> </w:t>
      </w:r>
      <w:r w:rsidR="00C2655F" w:rsidRPr="004F4052">
        <w:rPr>
          <w:b/>
        </w:rPr>
        <w:t>byla</w:t>
      </w:r>
      <w:r w:rsidRPr="004F4052">
        <w:rPr>
          <w:b/>
        </w:rPr>
        <w:t xml:space="preserve"> evidence správná. V seznamu na inventarizaci již opraven</w:t>
      </w:r>
      <w:r w:rsidR="00C2655F" w:rsidRPr="004F4052">
        <w:rPr>
          <w:b/>
        </w:rPr>
        <w:t>o</w:t>
      </w:r>
      <w:r w:rsidRPr="004F4052">
        <w:rPr>
          <w:b/>
        </w:rPr>
        <w:t>.</w:t>
      </w:r>
      <w:r w:rsidR="00002CD9" w:rsidRPr="004F4052">
        <w:rPr>
          <w:b/>
        </w:rPr>
        <w:t xml:space="preserve"> </w:t>
      </w:r>
      <w:r w:rsidR="00C2655F" w:rsidRPr="004F4052">
        <w:rPr>
          <w:b/>
        </w:rPr>
        <w:t>Veškerý majetek byl označen jednoznačným identifikátorem.</w:t>
      </w:r>
    </w:p>
    <w:p w14:paraId="42B64DF1" w14:textId="3F500552" w:rsidR="004E0B79" w:rsidRPr="001E1200" w:rsidRDefault="007D0CF7" w:rsidP="00DA4ED5">
      <w:pPr>
        <w:jc w:val="both"/>
      </w:pPr>
      <w:r w:rsidRPr="00235A94">
        <w:rPr>
          <w:iCs/>
        </w:rPr>
        <w:lastRenderedPageBreak/>
        <w:t xml:space="preserve">2) </w:t>
      </w:r>
      <w:r w:rsidR="004E0B79" w:rsidRPr="00235A94">
        <w:t xml:space="preserve">Bylo zjištěno, že v níže uvedených případech MČ nepostupovala v souladu s ustanovením </w:t>
      </w:r>
      <w:r w:rsidR="00FB0B44" w:rsidRPr="00235A94">
        <w:br/>
      </w:r>
      <w:r w:rsidR="004E0B79" w:rsidRPr="001E1200">
        <w:t xml:space="preserve">§ 55 vyhlášky č. 410/2009 Sb., kterou se provádějí některá ustanovení zákona č. 563/1991 Sb., </w:t>
      </w:r>
      <w:r w:rsidR="00FB0B44">
        <w:br/>
      </w:r>
      <w:r w:rsidR="004E0B79" w:rsidRPr="001E1200">
        <w:t xml:space="preserve">o účetnictví, ve znění pozdějších předpisů, pro některé vybrané účetní jednotky, ve znění pozdějších předpisů, které vymezuje náklady související s pořízením dlouhodobého hmotného </w:t>
      </w:r>
      <w:r w:rsidR="00FB0B44">
        <w:br/>
      </w:r>
      <w:r w:rsidR="004E0B79" w:rsidRPr="001E1200">
        <w:t>a dlouhodobého nehmotného majetku:</w:t>
      </w:r>
    </w:p>
    <w:p w14:paraId="66D8E765" w14:textId="309671D6" w:rsidR="004E0B79" w:rsidRPr="001E1200" w:rsidRDefault="004E0B79" w:rsidP="00DA4ED5">
      <w:pPr>
        <w:jc w:val="both"/>
      </w:pPr>
      <w:r w:rsidRPr="001E1200">
        <w:t xml:space="preserve">- MČ uzavřela kupní smlouvu č. 2020/0588/OPS.DVZ ze dne 07.12.2020, jejímž předmětem bylo dodání softwaru „Ivanti" v celkové výši 412 489 Kč a dále technické podpory na dobu 12 měsíců celkem ve výši 174 872,83 Kč. Technická podpora byla nesprávně zahrnuta do pořizovací ceny dlouhodobého nehmotného majetku na účet 013 - Software (doklad č. 80000067 ze dne 14.12.2020). Nejednalo se o pořízení dlouhodobého majetku, kterým je dle ustanovení § 11 výše uvedené vyhlášky majetek s dobou použitelnosti delší než jeden rok, ale o službu. Správně měla být technická podpora zaúčtována do nákladů na účet 518 - Ostatní služby. Výdaje ve výši </w:t>
      </w:r>
      <w:r w:rsidR="00FB0B44">
        <w:br/>
      </w:r>
      <w:r w:rsidRPr="001E1200">
        <w:t xml:space="preserve">174 872, 83 Kč byly nesprávně čerpány z kapitálových výdajů, rozpočtová položka </w:t>
      </w:r>
      <w:r w:rsidR="00FB0B44">
        <w:br/>
      </w:r>
      <w:r w:rsidRPr="001E1200">
        <w:t>6111 - Programové vybavení (doklad č. 310000580 ze dne 22.12.2020), správně měly být čerpány z běžných výdajů (rozpočtová položka 5168 - Zpracování dat a služby související s informačními a komunikačnímu technologiemi),</w:t>
      </w:r>
    </w:p>
    <w:p w14:paraId="2A320D85" w14:textId="1699F7AF" w:rsidR="004E0B79" w:rsidRPr="001E1200" w:rsidRDefault="004E0B79" w:rsidP="00DA4ED5">
      <w:pPr>
        <w:jc w:val="both"/>
      </w:pPr>
      <w:r w:rsidRPr="001E1200">
        <w:t xml:space="preserve">- MČ v roce 2020 pořídila systém pro řízení a správu výběrových řízení a následně jeho rozšíření celkem ve výši 108 779 Kč. Do pořizovací ceny byly nesprávně zahrnuty měsíční částky zajištění provozu uvedeného systému celkem ve výši 16 698 Kč (doklad č. 80000112 ze dne 28.12.2020). Správně měla být částka zaúčtována do nákladů na účet 518 - Ostatní služby. Výdaje byly nesprávně čerpány z kapitálových výdajů, rozpočtová položka 6111 - Programové vybavení (doklad č. 310000136 ze dne 08.12.2020 a č. 310000302 ze dne 15.12.2020), správně měly být čerpány z běžných výdajů (rozpočtová položka 5168 - Zpracování dat a služby související </w:t>
      </w:r>
      <w:r w:rsidR="00FB0B44">
        <w:br/>
      </w:r>
      <w:r w:rsidRPr="001E1200">
        <w:t xml:space="preserve">s informačními a komunikačnímu technologiemi), </w:t>
      </w:r>
    </w:p>
    <w:p w14:paraId="5D3D7C82" w14:textId="41EF6012" w:rsidR="004E0B79" w:rsidRPr="001E1200" w:rsidRDefault="004E0B79" w:rsidP="00DA4ED5">
      <w:pPr>
        <w:jc w:val="both"/>
      </w:pPr>
      <w:r w:rsidRPr="001E1200">
        <w:t xml:space="preserve">- MČ uzavřela smlouvu č. 2020/0585/OPS.DVZ ze dne 09.12.2020 o koupi hardware a poskytování souvisejících služeb pro zajištění projektu </w:t>
      </w:r>
      <w:r w:rsidR="00232D67" w:rsidRPr="001E1200">
        <w:t>AddNet – centrální</w:t>
      </w:r>
      <w:r w:rsidRPr="001E1200">
        <w:t xml:space="preserve"> správa a řízení přístupů do sítě. Podle položkového rozpočtu, který je přílohou smlouvy, dodavatel poskytne kromě dodaného HW zařízení a SW také podporu výrobce na tato zařízení a SW a funkcionality jako celek za 141 540 Kč bez DPH a SLA podporu dodavatele 8x5 v pracovní dny v pracovní době za 108 000 Kč bez DPH, obojí na jeden rok ode dne 10.12.2020. Částka ve výši 301 943 Kč včetně DPH, která byla dodavatelem fakturována za výše uvedenou podporu (faktura č. 2001110354 </w:t>
      </w:r>
      <w:r w:rsidR="00FB0B44">
        <w:br/>
      </w:r>
      <w:r w:rsidRPr="001E1200">
        <w:t xml:space="preserve">ze dne 15.12.2020) byla nesprávně zaúčtována na účet 042 - Nedokončený dlouhodobý hmotný majetek, správně mělo být účtováno na účet 518 - Ostatní služby, jelikož se jednalo o službu, </w:t>
      </w:r>
      <w:r w:rsidR="00FB0B44">
        <w:br/>
      </w:r>
      <w:r w:rsidRPr="001E1200">
        <w:t xml:space="preserve">a nikoliv o výdaj související s pořízení dlouhodobého majetku. Výdaj byl nesprávně čerpán </w:t>
      </w:r>
      <w:r w:rsidR="00FB0B44">
        <w:br/>
      </w:r>
      <w:r w:rsidRPr="001E1200">
        <w:t xml:space="preserve">z kapitálových výdajů z rozpočtové položky 6125 - Výpočetní technika (doklad č. 310000579 </w:t>
      </w:r>
      <w:r w:rsidR="00FB0B44">
        <w:br/>
      </w:r>
      <w:r w:rsidRPr="001E1200">
        <w:t xml:space="preserve">ze dne 22.12.2020), správně mělo být čerpáno z běžných výdajů (rozpočtová položka </w:t>
      </w:r>
      <w:r w:rsidR="00FB0B44">
        <w:br/>
      </w:r>
      <w:r w:rsidRPr="001E1200">
        <w:t>5168 - Zpracování dat a služby související s informačními a komunikačnímu technologiemi).</w:t>
      </w:r>
    </w:p>
    <w:p w14:paraId="6343D80F" w14:textId="695BCDE6" w:rsidR="004E0B79" w:rsidRPr="001E1200" w:rsidRDefault="004E0B79" w:rsidP="00DA4ED5">
      <w:pPr>
        <w:ind w:firstLine="720"/>
        <w:jc w:val="both"/>
      </w:pPr>
      <w:r w:rsidRPr="001E1200">
        <w:t xml:space="preserve">MČ nepostupovala ve výše uvedených případech v souladu s ustanovením </w:t>
      </w:r>
      <w:r w:rsidR="00FB0B44">
        <w:br/>
      </w:r>
      <w:r w:rsidRPr="001E1200">
        <w:t>§ 2 odst.  vyhlášky č. 323/2002 Sb., o rozpočtové skladbě, ve znění pozdějších předpisů, když nedodržela druhové třídění výdajů.</w:t>
      </w:r>
      <w:r w:rsidR="00FB0B44">
        <w:t xml:space="preserve"> </w:t>
      </w:r>
      <w:r w:rsidRPr="001E1200">
        <w:t xml:space="preserve">V důsledku uvedeného nebyl majetek oceněn v souladu </w:t>
      </w:r>
      <w:r w:rsidR="00FB0B44">
        <w:br/>
      </w:r>
      <w:r w:rsidRPr="001E1200">
        <w:t>s ustanovením § 24 odst. 1 zákona č. 563/1991 Sb., o účetnictví, ve znění pozdějších předpisů, podle kterého jsou účetní jednotky povinny oceňovat majetek způsoby podle tohoto zákona.</w:t>
      </w:r>
    </w:p>
    <w:p w14:paraId="3CC494CF" w14:textId="77777777" w:rsidR="004E0B79" w:rsidRDefault="004E0B79" w:rsidP="00DA4ED5">
      <w:pPr>
        <w:ind w:firstLine="720"/>
        <w:jc w:val="both"/>
      </w:pPr>
    </w:p>
    <w:p w14:paraId="5C8DAF7A" w14:textId="77777777" w:rsidR="00324E3A" w:rsidRPr="004F4052" w:rsidRDefault="00324E3A" w:rsidP="00DA4ED5">
      <w:pPr>
        <w:jc w:val="both"/>
        <w:rPr>
          <w:b/>
        </w:rPr>
      </w:pPr>
      <w:r w:rsidRPr="004F4052">
        <w:rPr>
          <w:b/>
        </w:rPr>
        <w:t>Opatření:</w:t>
      </w:r>
    </w:p>
    <w:p w14:paraId="4291B2D6" w14:textId="768F998F" w:rsidR="007819C1" w:rsidRPr="004F4052" w:rsidRDefault="00324E3A" w:rsidP="00DA4ED5">
      <w:pPr>
        <w:jc w:val="both"/>
        <w:rPr>
          <w:b/>
        </w:rPr>
      </w:pPr>
      <w:r w:rsidRPr="004F4052">
        <w:rPr>
          <w:b/>
          <w:iCs/>
        </w:rPr>
        <w:t xml:space="preserve">Majetek bude </w:t>
      </w:r>
      <w:r w:rsidR="007D0CF7" w:rsidRPr="004F4052">
        <w:rPr>
          <w:b/>
          <w:iCs/>
        </w:rPr>
        <w:t xml:space="preserve">nadále oceňován </w:t>
      </w:r>
      <w:r w:rsidRPr="004F4052">
        <w:rPr>
          <w:b/>
          <w:iCs/>
        </w:rPr>
        <w:t xml:space="preserve"> v souladu se zákonem o účetnictví, </w:t>
      </w:r>
      <w:r w:rsidR="00E72DB8" w:rsidRPr="004F4052">
        <w:rPr>
          <w:b/>
        </w:rPr>
        <w:t>k</w:t>
      </w:r>
      <w:r w:rsidR="00803EA3" w:rsidRPr="004F4052">
        <w:rPr>
          <w:b/>
        </w:rPr>
        <w:t xml:space="preserve">upní smlouva </w:t>
      </w:r>
      <w:r w:rsidR="00FB0B44">
        <w:rPr>
          <w:b/>
        </w:rPr>
        <w:br/>
      </w:r>
      <w:r w:rsidR="00803EA3" w:rsidRPr="004F4052">
        <w:rPr>
          <w:b/>
        </w:rPr>
        <w:t>č. 2020/0588/OPS.DVZ ze dne 07.12.2020, jejímž předmětem bylo dodání softwaru „Ivanti</w:t>
      </w:r>
      <w:r w:rsidR="00220E6D" w:rsidRPr="004F4052">
        <w:rPr>
          <w:b/>
        </w:rPr>
        <w:t>“ -</w:t>
      </w:r>
      <w:r w:rsidR="009D46A3" w:rsidRPr="004F4052">
        <w:rPr>
          <w:b/>
        </w:rPr>
        <w:t xml:space="preserve"> napraveno dokladem v majetku ag.č. 2101900015 z 5.5.2021, kde byl majetek rozdělen </w:t>
      </w:r>
      <w:r w:rsidR="00FB0B44">
        <w:rPr>
          <w:b/>
        </w:rPr>
        <w:br/>
      </w:r>
      <w:r w:rsidR="009D46A3" w:rsidRPr="004F4052">
        <w:rPr>
          <w:b/>
        </w:rPr>
        <w:t>na licenci a podporu, dále přeúčtováno do nákladů na služby účet 518</w:t>
      </w:r>
      <w:r w:rsidR="007D0CF7" w:rsidRPr="004F4052">
        <w:rPr>
          <w:b/>
        </w:rPr>
        <w:t xml:space="preserve">, </w:t>
      </w:r>
      <w:r w:rsidR="00E72DB8" w:rsidRPr="004F4052">
        <w:rPr>
          <w:b/>
        </w:rPr>
        <w:t>s</w:t>
      </w:r>
      <w:r w:rsidR="00803EA3" w:rsidRPr="004F4052">
        <w:rPr>
          <w:b/>
        </w:rPr>
        <w:t>mlouva č.2020/0585/OPS.DVZ ze dne 9.12.2020 o koupi hardware a poskytování souvisejících služeb pro zajištění projektu „AddNet – centrální správa a řízení přístupů do sítě“</w:t>
      </w:r>
      <w:r w:rsidR="009D46A3" w:rsidRPr="004F4052">
        <w:rPr>
          <w:b/>
        </w:rPr>
        <w:t xml:space="preserve"> – napraveno </w:t>
      </w:r>
      <w:r w:rsidR="00FB0B44">
        <w:rPr>
          <w:b/>
        </w:rPr>
        <w:br/>
      </w:r>
      <w:r w:rsidR="009D46A3" w:rsidRPr="004F4052">
        <w:rPr>
          <w:b/>
        </w:rPr>
        <w:t xml:space="preserve">na základě inter. sdělení ag. č. 202101228, č. dokladu 950000017 z 30.04.2021 přeúčtováno </w:t>
      </w:r>
      <w:r w:rsidR="009D46A3" w:rsidRPr="004F4052">
        <w:rPr>
          <w:b/>
        </w:rPr>
        <w:lastRenderedPageBreak/>
        <w:t xml:space="preserve">z účtu 042 na účet </w:t>
      </w:r>
      <w:r w:rsidR="009120B5" w:rsidRPr="004F4052">
        <w:rPr>
          <w:b/>
        </w:rPr>
        <w:t>518, systém</w:t>
      </w:r>
      <w:r w:rsidR="009D46A3" w:rsidRPr="004F4052">
        <w:rPr>
          <w:b/>
        </w:rPr>
        <w:t xml:space="preserve"> pro řízení a správu výběrových řízení a následně jeho rozšíření v celkové výši 108 779 </w:t>
      </w:r>
      <w:r w:rsidR="00220E6D" w:rsidRPr="004F4052">
        <w:rPr>
          <w:b/>
        </w:rPr>
        <w:t>Kč – bude</w:t>
      </w:r>
      <w:r w:rsidR="007819C1" w:rsidRPr="004F4052">
        <w:rPr>
          <w:b/>
        </w:rPr>
        <w:t xml:space="preserve"> napraveno </w:t>
      </w:r>
      <w:r w:rsidR="009D46A3" w:rsidRPr="004F4052">
        <w:rPr>
          <w:b/>
        </w:rPr>
        <w:t>do 31.</w:t>
      </w:r>
      <w:r w:rsidR="007819C1" w:rsidRPr="004F4052">
        <w:rPr>
          <w:b/>
        </w:rPr>
        <w:t xml:space="preserve"> květn</w:t>
      </w:r>
      <w:r w:rsidR="009D46A3" w:rsidRPr="004F4052">
        <w:rPr>
          <w:b/>
        </w:rPr>
        <w:t>a</w:t>
      </w:r>
      <w:r w:rsidR="007819C1" w:rsidRPr="004F4052">
        <w:rPr>
          <w:b/>
        </w:rPr>
        <w:t xml:space="preserve">. </w:t>
      </w:r>
    </w:p>
    <w:p w14:paraId="6A869B93" w14:textId="77777777" w:rsidR="00220E6D" w:rsidRPr="004F4052" w:rsidRDefault="00220E6D" w:rsidP="00DA4ED5">
      <w:pPr>
        <w:jc w:val="both"/>
        <w:rPr>
          <w:b/>
        </w:rPr>
      </w:pPr>
      <w:r w:rsidRPr="004F4052">
        <w:rPr>
          <w:b/>
        </w:rPr>
        <w:t>Zodpovídá: OSM ÚMČ / EO ÚMČ</w:t>
      </w:r>
    </w:p>
    <w:p w14:paraId="490B3C74" w14:textId="77777777" w:rsidR="00220E6D" w:rsidRPr="004F4052" w:rsidRDefault="00220E6D" w:rsidP="00DA4ED5">
      <w:pPr>
        <w:jc w:val="both"/>
        <w:rPr>
          <w:b/>
        </w:rPr>
      </w:pPr>
      <w:r w:rsidRPr="004F4052">
        <w:rPr>
          <w:b/>
        </w:rPr>
        <w:t>Termín: 31.05.2021</w:t>
      </w:r>
    </w:p>
    <w:p w14:paraId="4F1B171D" w14:textId="11801948" w:rsidR="007D0CF7" w:rsidRDefault="007D0CF7" w:rsidP="00DA4ED5">
      <w:pPr>
        <w:jc w:val="both"/>
        <w:rPr>
          <w:b/>
          <w:bCs/>
          <w:color w:val="FF0000"/>
        </w:rPr>
      </w:pPr>
    </w:p>
    <w:p w14:paraId="7A568A16" w14:textId="77777777" w:rsidR="00DA4ED5" w:rsidRPr="007D0CF7" w:rsidRDefault="00DA4ED5" w:rsidP="00DA4ED5">
      <w:pPr>
        <w:jc w:val="both"/>
        <w:rPr>
          <w:b/>
          <w:bCs/>
          <w:color w:val="FF0000"/>
        </w:rPr>
      </w:pPr>
    </w:p>
    <w:p w14:paraId="5D529FBB" w14:textId="77777777" w:rsidR="004E0B79" w:rsidRPr="007D0CF7" w:rsidRDefault="004E0B79" w:rsidP="00DA4ED5">
      <w:pPr>
        <w:pStyle w:val="Odstavecseseznamem"/>
        <w:numPr>
          <w:ilvl w:val="0"/>
          <w:numId w:val="10"/>
        </w:numPr>
        <w:jc w:val="both"/>
        <w:rPr>
          <w:vanish/>
        </w:rPr>
      </w:pPr>
      <w:r w:rsidRPr="007D0CF7">
        <w:rPr>
          <w:vanish/>
        </w:rPr>
        <w:fldChar w:fldCharType="begin"/>
      </w:r>
      <w:r w:rsidRPr="007D0CF7">
        <w:rPr>
          <w:vanish/>
        </w:rPr>
        <w:instrText xml:space="preserve"> MERGEFIELD DeleteField \* MERGEFORMAT  DEL:1#ST:0#NUM:17#</w:instrText>
      </w:r>
      <w:r w:rsidRPr="007D0CF7">
        <w:rPr>
          <w:vanish/>
        </w:rPr>
        <w:fldChar w:fldCharType="separate"/>
      </w:r>
      <w:r w:rsidRPr="007D0CF7">
        <w:rPr>
          <w:noProof/>
          <w:vanish/>
        </w:rPr>
        <w:t>«DeleteField»</w:t>
      </w:r>
      <w:r w:rsidRPr="007D0CF7">
        <w:rPr>
          <w:vanish/>
        </w:rPr>
        <w:fldChar w:fldCharType="end"/>
      </w:r>
    </w:p>
    <w:p w14:paraId="45C6ADDD" w14:textId="77777777" w:rsidR="004E0B79" w:rsidRPr="001E1200" w:rsidRDefault="004E0B79" w:rsidP="00DA4ED5">
      <w:pPr>
        <w:tabs>
          <w:tab w:val="right" w:pos="9000"/>
        </w:tabs>
        <w:ind w:firstLine="709"/>
        <w:jc w:val="both"/>
        <w:rPr>
          <w:vanish/>
        </w:rPr>
      </w:pPr>
      <w:r w:rsidRPr="001E1200">
        <w:rPr>
          <w:vanish/>
        </w:rPr>
        <w:fldChar w:fldCharType="begin"/>
      </w:r>
      <w:r w:rsidRPr="001E1200">
        <w:rPr>
          <w:vanish/>
        </w:rPr>
        <w:instrText xml:space="preserve"> MERGEFIELD Předmět_seznam \* MERGEFORMAT DS:PredmetCol#ST:1#COL:1#SORTBY:FullName#</w:instrText>
      </w:r>
      <w:r w:rsidRPr="001E1200">
        <w:rPr>
          <w:vanish/>
        </w:rPr>
        <w:fldChar w:fldCharType="separate"/>
      </w:r>
      <w:r w:rsidRPr="001E1200">
        <w:rPr>
          <w:noProof/>
          <w:vanish/>
          <w:color w:val="000000"/>
          <w:shd w:val="clear" w:color="auto" w:fill="FF9900"/>
        </w:rPr>
        <w:t>«Předmět_seznam»</w:t>
      </w:r>
      <w:r w:rsidRPr="001E1200">
        <w:rPr>
          <w:vanish/>
        </w:rPr>
        <w:fldChar w:fldCharType="end"/>
      </w:r>
      <w:r w:rsidRPr="001E1200">
        <w:rPr>
          <w:vanish/>
        </w:rPr>
        <w:fldChar w:fldCharType="begin"/>
      </w:r>
      <w:r w:rsidRPr="001E1200">
        <w:rPr>
          <w:vanish/>
        </w:rPr>
        <w:instrText xml:space="preserve"> MERGEFIELD Předmět \* MERGEFORMAT DS:Predmet#ST:1#</w:instrText>
      </w:r>
      <w:r w:rsidRPr="001E1200">
        <w:rPr>
          <w:vanish/>
        </w:rPr>
        <w:fldChar w:fldCharType="separate"/>
      </w:r>
      <w:r w:rsidRPr="001E1200">
        <w:rPr>
          <w:noProof/>
          <w:vanish/>
          <w:color w:val="000000"/>
          <w:shd w:val="clear" w:color="auto" w:fill="FFFF00"/>
        </w:rPr>
        <w:t>«Předmět»</w:t>
      </w:r>
      <w:r w:rsidRPr="001E1200">
        <w:rPr>
          <w:vanish/>
        </w:rPr>
        <w:fldChar w:fldCharType="end"/>
      </w:r>
    </w:p>
    <w:p w14:paraId="7208C475" w14:textId="77777777" w:rsidR="004E0B79" w:rsidRPr="001E1200" w:rsidRDefault="004E0B79" w:rsidP="00DA4ED5">
      <w:pPr>
        <w:jc w:val="both"/>
        <w:rPr>
          <w:vanish/>
          <w:u w:val="single"/>
        </w:rPr>
      </w:pPr>
      <w:r w:rsidRPr="001E1200">
        <w:rPr>
          <w:vanish/>
          <w:u w:val="single"/>
        </w:rPr>
        <w:t>Předmět: </w:t>
      </w:r>
      <w:r w:rsidRPr="001E1200">
        <w:rPr>
          <w:vanish/>
          <w:u w:val="single"/>
        </w:rPr>
        <w:fldChar w:fldCharType="begin"/>
      </w:r>
      <w:r w:rsidRPr="001E1200">
        <w:rPr>
          <w:vanish/>
          <w:u w:val="single"/>
        </w:rPr>
        <w:instrText xml:space="preserve"> MERGEFIELD Plné_jméno \* MERGEFORMAT DS:Predmet#DI:FullName#</w:instrText>
      </w:r>
      <w:r w:rsidRPr="001E1200">
        <w:rPr>
          <w:vanish/>
          <w:u w:val="single"/>
        </w:rPr>
        <w:fldChar w:fldCharType="separate"/>
      </w:r>
      <w:r w:rsidRPr="001E1200">
        <w:rPr>
          <w:noProof/>
          <w:vanish/>
          <w:highlight w:val="green"/>
          <w:u w:val="single"/>
        </w:rPr>
        <w:t>«Plné_jméno»</w:t>
      </w:r>
      <w:r w:rsidRPr="001E1200">
        <w:rPr>
          <w:vanish/>
          <w:u w:val="single"/>
        </w:rPr>
        <w:fldChar w:fldCharType="end"/>
      </w:r>
    </w:p>
    <w:p w14:paraId="5565C027" w14:textId="77777777" w:rsidR="004E0B79" w:rsidRPr="001E1200" w:rsidRDefault="004E0B79" w:rsidP="00DA4ED5">
      <w:pPr>
        <w:jc w:val="both"/>
        <w:rPr>
          <w:vanish/>
        </w:rPr>
      </w:pPr>
      <w:r w:rsidRPr="001E1200">
        <w:rPr>
          <w:vanish/>
        </w:rPr>
        <w:fldChar w:fldCharType="begin"/>
      </w:r>
      <w:r w:rsidRPr="001E1200">
        <w:rPr>
          <w:vanish/>
        </w:rPr>
        <w:instrText xml:space="preserve"> MERGEFIELD Právní_předpis_seznam \* MERGEFORMAT DS:HlediskoCol#ST:1#COL:1#SORTBY:Nazev#</w:instrText>
      </w:r>
      <w:r w:rsidRPr="001E1200">
        <w:rPr>
          <w:vanish/>
        </w:rPr>
        <w:fldChar w:fldCharType="separate"/>
      </w:r>
      <w:r w:rsidRPr="001E1200">
        <w:rPr>
          <w:noProof/>
          <w:vanish/>
          <w:color w:val="000000"/>
          <w:shd w:val="clear" w:color="auto" w:fill="FF9900"/>
        </w:rPr>
        <w:t>«Právní_předpis_seznam»</w:t>
      </w:r>
      <w:r w:rsidRPr="001E1200">
        <w:rPr>
          <w:vanish/>
        </w:rPr>
        <w:fldChar w:fldCharType="end"/>
      </w:r>
      <w:r w:rsidRPr="001E1200">
        <w:rPr>
          <w:vanish/>
        </w:rPr>
        <w:fldChar w:fldCharType="begin"/>
      </w:r>
      <w:r w:rsidRPr="001E1200">
        <w:rPr>
          <w:vanish/>
        </w:rPr>
        <w:instrText xml:space="preserve"> MERGEFIELD Právní_předpis \* MERGEFORMAT DS:Hledisko#ST:1#</w:instrText>
      </w:r>
      <w:r w:rsidRPr="001E1200">
        <w:rPr>
          <w:vanish/>
        </w:rPr>
        <w:fldChar w:fldCharType="separate"/>
      </w:r>
      <w:r w:rsidRPr="001E1200">
        <w:rPr>
          <w:noProof/>
          <w:vanish/>
          <w:color w:val="000000"/>
          <w:shd w:val="clear" w:color="auto" w:fill="FFFF00"/>
        </w:rPr>
        <w:t>«Právní_předpis»</w:t>
      </w:r>
      <w:r w:rsidRPr="001E1200">
        <w:rPr>
          <w:vanish/>
        </w:rPr>
        <w:fldChar w:fldCharType="end"/>
      </w:r>
    </w:p>
    <w:p w14:paraId="3B89778D" w14:textId="77777777" w:rsidR="004E0B79" w:rsidRPr="001E1200" w:rsidRDefault="004E0B79" w:rsidP="00DA4ED5">
      <w:pPr>
        <w:jc w:val="both"/>
        <w:rPr>
          <w:i/>
          <w:vanish/>
        </w:rPr>
      </w:pPr>
      <w:r w:rsidRPr="001E1200">
        <w:rPr>
          <w:i/>
          <w:vanish/>
        </w:rPr>
        <w:t>Právní předpis:</w:t>
      </w:r>
      <w:r w:rsidRPr="001E1200">
        <w:rPr>
          <w:vanish/>
        </w:rPr>
        <w:t> </w:t>
      </w:r>
      <w:r w:rsidRPr="001E1200">
        <w:rPr>
          <w:i/>
          <w:vanish/>
        </w:rPr>
        <w:fldChar w:fldCharType="begin"/>
      </w:r>
      <w:r w:rsidRPr="001E1200">
        <w:rPr>
          <w:i/>
          <w:vanish/>
        </w:rPr>
        <w:instrText xml:space="preserve"> MERGEFIELD Název \* MERGEFORMAT DS:Hledisko#DI:Nazev#</w:instrText>
      </w:r>
      <w:r w:rsidRPr="001E1200">
        <w:rPr>
          <w:i/>
          <w:vanish/>
        </w:rPr>
        <w:fldChar w:fldCharType="separate"/>
      </w:r>
      <w:r w:rsidRPr="001E1200">
        <w:rPr>
          <w:i/>
          <w:noProof/>
          <w:vanish/>
          <w:highlight w:val="green"/>
        </w:rPr>
        <w:t>«Název»</w:t>
      </w:r>
      <w:r w:rsidRPr="001E1200">
        <w:rPr>
          <w:i/>
          <w:vanish/>
        </w:rPr>
        <w:fldChar w:fldCharType="end"/>
      </w:r>
    </w:p>
    <w:p w14:paraId="23BC3ED5" w14:textId="77777777" w:rsidR="004E0B79" w:rsidRPr="001E1200" w:rsidRDefault="004E0B79" w:rsidP="00DA4ED5">
      <w:pPr>
        <w:jc w:val="both"/>
        <w:rPr>
          <w:vanish/>
          <w:lang w:val="pl-PL"/>
        </w:rPr>
      </w:pPr>
      <w:r w:rsidRPr="001E1200">
        <w:rPr>
          <w:vanish/>
        </w:rPr>
        <w:fldChar w:fldCharType="begin"/>
      </w:r>
      <w:r w:rsidRPr="001E1200">
        <w:rPr>
          <w:vanish/>
        </w:rPr>
        <w:instrText xml:space="preserve"> MERGEFIELD Chyba_a_nedostatek_seznam \* MERGEFORMAT DS:ChybaANedostatekCol#ST:1#COL:1#SORTBY:ChybaParagraf;ChybaANedostatekNazev;ChybaANedostatekPopis;StavPlneni#</w:instrText>
      </w:r>
      <w:r w:rsidRPr="001E1200">
        <w:rPr>
          <w:vanish/>
        </w:rPr>
        <w:fldChar w:fldCharType="separate"/>
      </w:r>
      <w:r w:rsidRPr="001E1200">
        <w:rPr>
          <w:noProof/>
          <w:vanish/>
          <w:color w:val="000000"/>
          <w:shd w:val="clear" w:color="auto" w:fill="FF9900"/>
        </w:rPr>
        <w:t>«Chyba_a_nedostatek_seznam»</w:t>
      </w:r>
      <w:r w:rsidRPr="001E1200">
        <w:rPr>
          <w:vanish/>
        </w:rPr>
        <w:fldChar w:fldCharType="end"/>
      </w:r>
      <w:r w:rsidRPr="001E1200">
        <w:rPr>
          <w:vanish/>
          <w:lang w:val="pl-PL"/>
        </w:rPr>
        <w:fldChar w:fldCharType="begin"/>
      </w:r>
      <w:r w:rsidRPr="001E1200">
        <w:rPr>
          <w:vanish/>
          <w:lang w:val="pl-PL"/>
        </w:rPr>
        <w:instrText xml:space="preserve"> MERGEFIELD Chyba_a_nedostatek \* MERGEFORMAT DS:ChybaANedostatek#ST:1#</w:instrText>
      </w:r>
      <w:r w:rsidRPr="001E1200">
        <w:rPr>
          <w:vanish/>
          <w:lang w:val="pl-PL"/>
        </w:rPr>
        <w:fldChar w:fldCharType="separate"/>
      </w:r>
      <w:r w:rsidRPr="001E1200">
        <w:rPr>
          <w:noProof/>
          <w:vanish/>
          <w:color w:val="000000"/>
          <w:shd w:val="clear" w:color="auto" w:fill="FFFF00"/>
          <w:lang w:val="pl-PL"/>
        </w:rPr>
        <w:t>«Chyba_a_nedostatek»</w:t>
      </w:r>
      <w:r w:rsidRPr="001E1200">
        <w:rPr>
          <w:vanish/>
          <w:lang w:val="pl-PL"/>
        </w:rPr>
        <w:fldChar w:fldCharType="end"/>
      </w:r>
    </w:p>
    <w:p w14:paraId="07C3265B" w14:textId="77777777" w:rsidR="004E0B79" w:rsidRPr="001E1200" w:rsidRDefault="004E0B79" w:rsidP="00DA4ED5">
      <w:pPr>
        <w:numPr>
          <w:ilvl w:val="0"/>
          <w:numId w:val="1"/>
        </w:numPr>
        <w:ind w:left="714" w:hanging="357"/>
        <w:jc w:val="both"/>
        <w:rPr>
          <w:i/>
          <w:vanish/>
          <w:lang w:val="en-US"/>
        </w:rPr>
      </w:pPr>
      <w:r w:rsidRPr="001E1200">
        <w:rPr>
          <w:i/>
          <w:vanish/>
          <w:lang w:val="en-US"/>
        </w:rPr>
        <w:t xml:space="preserve">ustanovení </w:t>
      </w:r>
      <w:r w:rsidRPr="001E1200">
        <w:rPr>
          <w:i/>
          <w:vanish/>
          <w:lang w:val="en-US"/>
        </w:rPr>
        <w:fldChar w:fldCharType="begin"/>
      </w:r>
      <w:r w:rsidRPr="001E1200">
        <w:rPr>
          <w:i/>
          <w:vanish/>
          <w:lang w:val="en-US"/>
        </w:rPr>
        <w:instrText xml:space="preserve"> MERGEFIELD Paragraf \* MERGEFORMAT DS:ChybaANedostatek#DI:ChybaParagraf#</w:instrText>
      </w:r>
      <w:r w:rsidRPr="001E1200">
        <w:rPr>
          <w:i/>
          <w:vanish/>
          <w:lang w:val="en-US"/>
        </w:rPr>
        <w:fldChar w:fldCharType="separate"/>
      </w:r>
      <w:r w:rsidRPr="001E1200">
        <w:rPr>
          <w:i/>
          <w:noProof/>
          <w:vanish/>
          <w:highlight w:val="green"/>
          <w:lang w:val="en-US"/>
        </w:rPr>
        <w:t>«Paragraf»</w:t>
      </w:r>
      <w:r w:rsidRPr="001E1200">
        <w:rPr>
          <w:i/>
          <w:vanish/>
          <w:lang w:val="en-US"/>
        </w:rPr>
        <w:fldChar w:fldCharType="end"/>
      </w:r>
    </w:p>
    <w:p w14:paraId="64A334A4" w14:textId="77777777" w:rsidR="004E0B79" w:rsidRPr="001E1200" w:rsidRDefault="004E0B79" w:rsidP="00DA4ED5">
      <w:pPr>
        <w:ind w:firstLine="720"/>
        <w:jc w:val="both"/>
        <w:rPr>
          <w:vanish/>
          <w:lang w:val="en-US"/>
        </w:rPr>
      </w:pPr>
      <w:r w:rsidRPr="001E1200">
        <w:rPr>
          <w:vanish/>
          <w:lang w:val="en-US"/>
        </w:rPr>
        <w:fldChar w:fldCharType="begin"/>
      </w:r>
      <w:r w:rsidRPr="001E1200">
        <w:rPr>
          <w:vanish/>
          <w:lang w:val="en-US"/>
        </w:rPr>
        <w:instrText xml:space="preserve"> MERGEFIELD Popis \* MERGEFORMAT DS:ChybaANedostatek#DI:ChybaANedostatekPopis#</w:instrText>
      </w:r>
      <w:r w:rsidRPr="001E1200">
        <w:rPr>
          <w:vanish/>
          <w:lang w:val="en-US"/>
        </w:rPr>
        <w:fldChar w:fldCharType="separate"/>
      </w:r>
      <w:r w:rsidRPr="001E1200">
        <w:rPr>
          <w:noProof/>
          <w:vanish/>
          <w:highlight w:val="green"/>
          <w:lang w:val="en-US"/>
        </w:rPr>
        <w:t>«Popis»</w:t>
      </w:r>
      <w:r w:rsidRPr="001E1200">
        <w:rPr>
          <w:vanish/>
          <w:lang w:val="en-US"/>
        </w:rPr>
        <w:fldChar w:fldCharType="end"/>
      </w:r>
    </w:p>
    <w:p w14:paraId="642771A2" w14:textId="77777777" w:rsidR="004E0B79" w:rsidRPr="001E1200" w:rsidRDefault="004E0B79" w:rsidP="00DA4ED5">
      <w:pPr>
        <w:tabs>
          <w:tab w:val="right" w:pos="9000"/>
        </w:tabs>
        <w:ind w:firstLine="709"/>
        <w:jc w:val="both"/>
        <w:rPr>
          <w:vanish/>
        </w:rPr>
      </w:pPr>
      <w:r w:rsidRPr="001E1200">
        <w:rPr>
          <w:vanish/>
          <w:lang w:val="en-US"/>
        </w:rPr>
        <w:fldChar w:fldCharType="begin"/>
      </w:r>
      <w:r w:rsidRPr="001E1200">
        <w:rPr>
          <w:vanish/>
          <w:lang w:val="en-US"/>
        </w:rPr>
        <w:instrText xml:space="preserve"> MERGEFIELD Riziko_seznam \* MERGEFORMAT DS:RizikoCol#ST:1#COL:1#</w:instrText>
      </w:r>
      <w:r w:rsidRPr="001E1200">
        <w:rPr>
          <w:vanish/>
          <w:lang w:val="en-US"/>
        </w:rPr>
        <w:fldChar w:fldCharType="separate"/>
      </w:r>
      <w:r w:rsidRPr="001E1200">
        <w:rPr>
          <w:noProof/>
          <w:vanish/>
          <w:color w:val="FF0000"/>
          <w:shd w:val="clear" w:color="auto" w:fill="FF9900"/>
          <w:lang w:val="en-US"/>
        </w:rPr>
        <w:t>«Riziko_seznam»</w:t>
      </w:r>
      <w:r w:rsidRPr="001E1200">
        <w:rPr>
          <w:vanish/>
          <w:lang w:val="en-US"/>
        </w:rPr>
        <w:fldChar w:fldCharType="end"/>
      </w:r>
      <w:r w:rsidRPr="001E1200">
        <w:rPr>
          <w:vanish/>
          <w:lang w:val="en-US"/>
        </w:rPr>
        <w:fldChar w:fldCharType="begin"/>
      </w:r>
      <w:r w:rsidRPr="001E1200">
        <w:rPr>
          <w:vanish/>
          <w:lang w:val="en-US"/>
        </w:rPr>
        <w:instrText xml:space="preserve"> MERGEFIELD Riziko \* MERGEFORMAT DS:Riziko#ST:1#QUESTION:1#QOP:1#QRESULT:QRSHOW#</w:instrText>
      </w:r>
      <w:r w:rsidRPr="001E1200">
        <w:rPr>
          <w:vanish/>
          <w:lang w:val="en-US"/>
        </w:rPr>
        <w:fldChar w:fldCharType="separate"/>
      </w:r>
      <w:r w:rsidRPr="001E1200">
        <w:rPr>
          <w:noProof/>
          <w:vanish/>
          <w:color w:val="993300"/>
          <w:shd w:val="clear" w:color="auto" w:fill="FFFF00"/>
          <w:lang w:val="en-US"/>
        </w:rPr>
        <w:t>«Riziko»</w:t>
      </w:r>
      <w:r w:rsidRPr="001E1200">
        <w:rPr>
          <w:vanish/>
          <w:lang w:val="en-US"/>
        </w:rPr>
        <w:fldChar w:fldCharType="end"/>
      </w:r>
      <w:r w:rsidRPr="001E1200">
        <w:rPr>
          <w:vanish/>
          <w:u w:val="single"/>
        </w:rPr>
        <w:t>Upozornění na riziko, vyplývající z výše uvedených zjištěných skutečností:</w:t>
      </w:r>
    </w:p>
    <w:p w14:paraId="583F4FEF" w14:textId="77777777" w:rsidR="004E0B79" w:rsidRPr="001E1200" w:rsidRDefault="004E0B79" w:rsidP="00DA4ED5">
      <w:pPr>
        <w:ind w:firstLine="720"/>
        <w:jc w:val="both"/>
        <w:rPr>
          <w:vanish/>
        </w:rPr>
      </w:pPr>
      <w:r w:rsidRPr="001E1200">
        <w:rPr>
          <w:vanish/>
        </w:rPr>
        <w:fldChar w:fldCharType="begin"/>
      </w:r>
      <w:r w:rsidRPr="001E1200">
        <w:rPr>
          <w:vanish/>
        </w:rPr>
        <w:instrText xml:space="preserve"> MERGEFIELD Popis \* MERGEFORMAT DS:Riziko#DI:RizikoPopis#</w:instrText>
      </w:r>
      <w:r w:rsidRPr="001E1200">
        <w:rPr>
          <w:vanish/>
        </w:rPr>
        <w:fldChar w:fldCharType="separate"/>
      </w:r>
      <w:r w:rsidRPr="001E1200">
        <w:rPr>
          <w:noProof/>
          <w:vanish/>
          <w:highlight w:val="green"/>
        </w:rPr>
        <w:t>«Popis»</w:t>
      </w:r>
      <w:r w:rsidRPr="001E1200">
        <w:rPr>
          <w:vanish/>
        </w:rPr>
        <w:fldChar w:fldCharType="end"/>
      </w:r>
    </w:p>
    <w:p w14:paraId="0FEA55E0" w14:textId="77777777" w:rsidR="004E0B79" w:rsidRPr="001E1200" w:rsidRDefault="004E0B79" w:rsidP="00DA4ED5">
      <w:pPr>
        <w:ind w:firstLine="720"/>
        <w:jc w:val="both"/>
        <w:rPr>
          <w:vanish/>
        </w:rPr>
      </w:pPr>
      <w:r w:rsidRPr="001E1200">
        <w:rPr>
          <w:vanish/>
        </w:rPr>
        <w:fldChar w:fldCharType="begin"/>
      </w:r>
      <w:r w:rsidRPr="001E1200">
        <w:rPr>
          <w:vanish/>
        </w:rPr>
        <w:instrText xml:space="preserve"> MERGEFIELD Riziko \* MERGEFORMAT DS:Riziko#ST:0#</w:instrText>
      </w:r>
      <w:r w:rsidRPr="001E1200">
        <w:rPr>
          <w:vanish/>
        </w:rPr>
        <w:fldChar w:fldCharType="separate"/>
      </w:r>
      <w:r w:rsidRPr="001E1200">
        <w:rPr>
          <w:noProof/>
          <w:vanish/>
          <w:color w:val="0000FF"/>
          <w:shd w:val="clear" w:color="auto" w:fill="FFFF99"/>
        </w:rPr>
        <w:t>«Riziko»</w:t>
      </w:r>
      <w:r w:rsidRPr="001E1200">
        <w:rPr>
          <w:vanish/>
        </w:rPr>
        <w:fldChar w:fldCharType="end"/>
      </w:r>
      <w:r w:rsidRPr="001E1200">
        <w:rPr>
          <w:vanish/>
        </w:rPr>
        <w:fldChar w:fldCharType="begin"/>
      </w:r>
      <w:r w:rsidRPr="001E1200">
        <w:rPr>
          <w:vanish/>
        </w:rPr>
        <w:instrText xml:space="preserve"> MERGEFIELD Riziko_seznam \* MERGEFORMAT DS:RizikoCol#ST:0#COL:1#</w:instrText>
      </w:r>
      <w:r w:rsidRPr="001E1200">
        <w:rPr>
          <w:vanish/>
        </w:rPr>
        <w:fldChar w:fldCharType="separate"/>
      </w:r>
      <w:r w:rsidRPr="001E1200">
        <w:rPr>
          <w:noProof/>
          <w:vanish/>
          <w:color w:val="0000FF"/>
          <w:shd w:val="clear" w:color="auto" w:fill="FF9900"/>
        </w:rPr>
        <w:t>«Riziko_seznam»</w:t>
      </w:r>
      <w:r w:rsidRPr="001E1200">
        <w:rPr>
          <w:vanish/>
        </w:rPr>
        <w:fldChar w:fldCharType="end"/>
      </w:r>
      <w:r w:rsidRPr="001E1200">
        <w:rPr>
          <w:vanish/>
        </w:rPr>
        <w:fldChar w:fldCharType="begin"/>
      </w:r>
      <w:r w:rsidRPr="001E1200">
        <w:rPr>
          <w:vanish/>
        </w:rPr>
        <w:instrText xml:space="preserve"> MERGEFIELD Plnění_chyby \* MERGEFORMAT DS:ChybaPlneni#ST:1#QUESTION:1#QOP:1#QRESULT:QRSHOW#</w:instrText>
      </w:r>
      <w:r w:rsidRPr="001E1200">
        <w:rPr>
          <w:vanish/>
        </w:rPr>
        <w:fldChar w:fldCharType="separate"/>
      </w:r>
      <w:r w:rsidRPr="001E1200">
        <w:rPr>
          <w:noProof/>
          <w:vanish/>
          <w:color w:val="993300"/>
          <w:shd w:val="clear" w:color="auto" w:fill="FFFF00"/>
        </w:rPr>
        <w:t>«Plnění_chyby»</w:t>
      </w:r>
      <w:r w:rsidRPr="001E1200">
        <w:rPr>
          <w:vanish/>
        </w:rPr>
        <w:fldChar w:fldCharType="end"/>
      </w:r>
      <w:r w:rsidRPr="001E1200">
        <w:rPr>
          <w:vanish/>
        </w:rPr>
        <w:fldChar w:fldCharType="begin"/>
      </w:r>
      <w:r w:rsidRPr="001E1200">
        <w:rPr>
          <w:vanish/>
        </w:rPr>
        <w:instrText xml:space="preserve"> MERGEFIELD Popis_napravení \* MERGEFORMAT DS:ChybaPlneni#DI:PopisNapraveni#</w:instrText>
      </w:r>
      <w:r w:rsidRPr="001E1200">
        <w:rPr>
          <w:vanish/>
        </w:rPr>
        <w:fldChar w:fldCharType="separate"/>
      </w:r>
      <w:r w:rsidRPr="001E1200">
        <w:rPr>
          <w:noProof/>
          <w:vanish/>
          <w:highlight w:val="green"/>
        </w:rPr>
        <w:t>«Popis_napravení»</w:t>
      </w:r>
      <w:r w:rsidRPr="001E1200">
        <w:rPr>
          <w:vanish/>
        </w:rPr>
        <w:fldChar w:fldCharType="end"/>
      </w:r>
    </w:p>
    <w:p w14:paraId="2BED21E2" w14:textId="77777777" w:rsidR="004E0B79" w:rsidRPr="001E1200" w:rsidRDefault="004E0B79" w:rsidP="00DA4ED5">
      <w:pPr>
        <w:tabs>
          <w:tab w:val="right" w:pos="9000"/>
        </w:tabs>
        <w:ind w:firstLine="720"/>
        <w:jc w:val="both"/>
        <w:rPr>
          <w:b/>
          <w:i/>
          <w:vanish/>
        </w:rPr>
      </w:pPr>
      <w:r w:rsidRPr="001E1200">
        <w:rPr>
          <w:vanish/>
        </w:rPr>
        <w:tab/>
      </w:r>
      <w:r w:rsidRPr="001E1200">
        <w:rPr>
          <w:b/>
          <w:i/>
          <w:vanish/>
        </w:rPr>
        <w:t>NAPRAVENO.</w:t>
      </w:r>
    </w:p>
    <w:p w14:paraId="433994B9" w14:textId="77777777" w:rsidR="004E0B79" w:rsidRPr="001E1200" w:rsidRDefault="004E0B79" w:rsidP="00DA4ED5">
      <w:pPr>
        <w:ind w:firstLine="720"/>
        <w:jc w:val="both"/>
        <w:rPr>
          <w:vanish/>
        </w:rPr>
      </w:pPr>
      <w:r w:rsidRPr="001E1200">
        <w:rPr>
          <w:vanish/>
        </w:rPr>
        <w:fldChar w:fldCharType="begin"/>
      </w:r>
      <w:r w:rsidRPr="001E1200">
        <w:rPr>
          <w:vanish/>
        </w:rPr>
        <w:instrText xml:space="preserve"> MERGEFIELD Plnění_chyby \* MERGEFORMAT DS:ChybaPlneni#ST:0#</w:instrText>
      </w:r>
      <w:r w:rsidRPr="001E1200">
        <w:rPr>
          <w:vanish/>
        </w:rPr>
        <w:fldChar w:fldCharType="separate"/>
      </w:r>
      <w:r w:rsidRPr="001E1200">
        <w:rPr>
          <w:noProof/>
          <w:vanish/>
          <w:color w:val="0000FF"/>
          <w:shd w:val="clear" w:color="auto" w:fill="FFFF99"/>
        </w:rPr>
        <w:t>«Plnění_chyby»</w:t>
      </w:r>
      <w:r w:rsidRPr="001E1200">
        <w:rPr>
          <w:vanish/>
        </w:rPr>
        <w:fldChar w:fldCharType="end"/>
      </w:r>
      <w:r w:rsidRPr="001E1200">
        <w:rPr>
          <w:vanish/>
        </w:rPr>
        <w:fldChar w:fldCharType="begin"/>
      </w:r>
      <w:r w:rsidRPr="001E1200">
        <w:rPr>
          <w:vanish/>
        </w:rPr>
        <w:instrText xml:space="preserve"> MERGEFIELD Chyba_a_nedostatek \* MERGEFORMAT DS:ChybaANedostatek#ST:0#</w:instrText>
      </w:r>
      <w:r w:rsidRPr="001E1200">
        <w:rPr>
          <w:vanish/>
        </w:rPr>
        <w:fldChar w:fldCharType="separate"/>
      </w:r>
      <w:r w:rsidRPr="001E1200">
        <w:rPr>
          <w:noProof/>
          <w:vanish/>
          <w:color w:val="0000FF"/>
          <w:shd w:val="clear" w:color="auto" w:fill="FFFF99"/>
        </w:rPr>
        <w:t>«Chyba_a_nedostatek»</w:t>
      </w:r>
      <w:r w:rsidRPr="001E1200">
        <w:rPr>
          <w:vanish/>
        </w:rPr>
        <w:fldChar w:fldCharType="end"/>
      </w:r>
      <w:r w:rsidRPr="001E1200">
        <w:rPr>
          <w:vanish/>
        </w:rPr>
        <w:fldChar w:fldCharType="begin"/>
      </w:r>
      <w:r w:rsidRPr="001E1200">
        <w:rPr>
          <w:vanish/>
        </w:rPr>
        <w:instrText xml:space="preserve"> MERGEFIELD Chyba_a_nedostatek_seznam \* MERGEFORMAT DS:ChybaANedostatekCol#ST:0#COL:1#</w:instrText>
      </w:r>
      <w:r w:rsidRPr="001E1200">
        <w:rPr>
          <w:vanish/>
        </w:rPr>
        <w:fldChar w:fldCharType="separate"/>
      </w:r>
      <w:r w:rsidRPr="001E1200">
        <w:rPr>
          <w:noProof/>
          <w:vanish/>
          <w:color w:val="0000FF"/>
          <w:shd w:val="clear" w:color="auto" w:fill="FF9900"/>
        </w:rPr>
        <w:t>«Chyba_a_nedostatek_seznam»</w:t>
      </w:r>
      <w:r w:rsidRPr="001E1200">
        <w:rPr>
          <w:vanish/>
        </w:rPr>
        <w:fldChar w:fldCharType="end"/>
      </w:r>
      <w:r w:rsidRPr="001E1200">
        <w:rPr>
          <w:vanish/>
        </w:rPr>
        <w:fldChar w:fldCharType="begin"/>
      </w:r>
      <w:r w:rsidRPr="001E1200">
        <w:rPr>
          <w:vanish/>
        </w:rPr>
        <w:instrText xml:space="preserve"> MERGEFIELD Právní_předpis \* MERGEFORMAT DS:Hledisko#ST:0#</w:instrText>
      </w:r>
      <w:r w:rsidRPr="001E1200">
        <w:rPr>
          <w:vanish/>
        </w:rPr>
        <w:fldChar w:fldCharType="separate"/>
      </w:r>
      <w:r w:rsidRPr="001E1200">
        <w:rPr>
          <w:noProof/>
          <w:vanish/>
          <w:color w:val="0000FF"/>
          <w:shd w:val="clear" w:color="auto" w:fill="FFFF99"/>
        </w:rPr>
        <w:t>«Právní_předpis»</w:t>
      </w:r>
      <w:r w:rsidRPr="001E1200">
        <w:rPr>
          <w:vanish/>
        </w:rPr>
        <w:fldChar w:fldCharType="end"/>
      </w:r>
      <w:r w:rsidRPr="001E1200">
        <w:rPr>
          <w:vanish/>
        </w:rPr>
        <w:fldChar w:fldCharType="begin"/>
      </w:r>
      <w:r w:rsidRPr="001E1200">
        <w:rPr>
          <w:vanish/>
        </w:rPr>
        <w:instrText xml:space="preserve"> MERGEFIELD Právní_předpis_seznam \* MERGEFORMAT DS:HlediskoCol#ST:0#COL:1#</w:instrText>
      </w:r>
      <w:r w:rsidRPr="001E1200">
        <w:rPr>
          <w:vanish/>
        </w:rPr>
        <w:fldChar w:fldCharType="separate"/>
      </w:r>
      <w:r w:rsidRPr="001E1200">
        <w:rPr>
          <w:noProof/>
          <w:vanish/>
          <w:color w:val="0000FF"/>
          <w:shd w:val="clear" w:color="auto" w:fill="FF9900"/>
        </w:rPr>
        <w:t>«Právní_předpis_seznam»</w:t>
      </w:r>
      <w:r w:rsidRPr="001E1200">
        <w:rPr>
          <w:vanish/>
        </w:rPr>
        <w:fldChar w:fldCharType="end"/>
      </w:r>
      <w:r w:rsidRPr="001E1200">
        <w:rPr>
          <w:vanish/>
        </w:rPr>
        <w:fldChar w:fldCharType="begin"/>
      </w:r>
      <w:r w:rsidRPr="001E1200">
        <w:rPr>
          <w:vanish/>
        </w:rPr>
        <w:instrText xml:space="preserve"> MERGEFIELD Předmět \* MERGEFORMAT DS:Predmet#ST:0#</w:instrText>
      </w:r>
      <w:r w:rsidRPr="001E1200">
        <w:rPr>
          <w:vanish/>
        </w:rPr>
        <w:fldChar w:fldCharType="separate"/>
      </w:r>
      <w:r w:rsidRPr="001E1200">
        <w:rPr>
          <w:noProof/>
          <w:vanish/>
          <w:color w:val="0000FF"/>
          <w:shd w:val="clear" w:color="auto" w:fill="FFFF99"/>
        </w:rPr>
        <w:t>«Předmět»</w:t>
      </w:r>
      <w:r w:rsidRPr="001E1200">
        <w:rPr>
          <w:vanish/>
        </w:rPr>
        <w:fldChar w:fldCharType="end"/>
      </w:r>
      <w:r w:rsidRPr="001E1200">
        <w:rPr>
          <w:vanish/>
        </w:rPr>
        <w:fldChar w:fldCharType="begin"/>
      </w:r>
      <w:r w:rsidRPr="001E1200">
        <w:rPr>
          <w:vanish/>
        </w:rPr>
        <w:instrText xml:space="preserve"> MERGEFIELD Předmět_seznam \* MERGEFORMAT DS:PredmetCol#ST:0#COL:1#</w:instrText>
      </w:r>
      <w:r w:rsidRPr="001E1200">
        <w:rPr>
          <w:vanish/>
        </w:rPr>
        <w:fldChar w:fldCharType="separate"/>
      </w:r>
      <w:r w:rsidRPr="001E1200">
        <w:rPr>
          <w:noProof/>
          <w:vanish/>
          <w:color w:val="0000FF"/>
          <w:shd w:val="clear" w:color="auto" w:fill="FF9900"/>
        </w:rPr>
        <w:t>«Předmět_seznam»</w:t>
      </w:r>
      <w:r w:rsidRPr="001E1200">
        <w:rPr>
          <w:vanish/>
        </w:rPr>
        <w:fldChar w:fldCharType="end"/>
      </w:r>
      <w:r w:rsidRPr="001E1200">
        <w:rPr>
          <w:vanish/>
        </w:rPr>
        <w:fldChar w:fldCharType="begin"/>
      </w:r>
      <w:r w:rsidRPr="001E1200">
        <w:rPr>
          <w:vanish/>
        </w:rPr>
        <w:instrText xml:space="preserve"> MERGEFIELD Chyba_a_nedostatek_typu_B_seznam_všech \* MERGEFORMAT DS:ChybaANedostatekColTypuBAll#ST:0#</w:instrText>
      </w:r>
      <w:r w:rsidRPr="001E1200">
        <w:rPr>
          <w:vanish/>
        </w:rPr>
        <w:fldChar w:fldCharType="separate"/>
      </w:r>
      <w:r w:rsidRPr="001E1200">
        <w:rPr>
          <w:noProof/>
          <w:vanish/>
          <w:color w:val="0000FF"/>
          <w:shd w:val="clear" w:color="auto" w:fill="FFFF99"/>
        </w:rPr>
        <w:t>«Chyba_a_nedostatek_typu_B_seznam_všech»</w:t>
      </w:r>
      <w:r w:rsidRPr="001E1200">
        <w:rPr>
          <w:vanish/>
        </w:rPr>
        <w:fldChar w:fldCharType="end"/>
      </w:r>
      <w:r w:rsidRPr="001E1200">
        <w:rPr>
          <w:vanish/>
        </w:rPr>
        <w:fldChar w:fldCharType="begin"/>
      </w:r>
      <w:r w:rsidRPr="001E1200">
        <w:rPr>
          <w:vanish/>
        </w:rPr>
        <w:instrText xml:space="preserve"> MERGEFIELD Chyba_a_nedostatek_typu_C_seznam_všech \* MERGEFORMAT DS:ChybaANedostatekColTypuCAll#ST:1#QUESTION:1#QOP:1#QRESULT:QRDEL#</w:instrText>
      </w:r>
      <w:r w:rsidRPr="001E1200">
        <w:rPr>
          <w:vanish/>
        </w:rPr>
        <w:fldChar w:fldCharType="separate"/>
      </w:r>
      <w:r w:rsidRPr="001E1200">
        <w:rPr>
          <w:noProof/>
          <w:vanish/>
          <w:color w:val="993300"/>
          <w:shd w:val="clear" w:color="auto" w:fill="FFFF00"/>
        </w:rPr>
        <w:t>«Chyba_a_nedostatek_typu_C_seznam_všech»</w:t>
      </w:r>
      <w:r w:rsidRPr="001E1200">
        <w:rPr>
          <w:vanish/>
        </w:rPr>
        <w:fldChar w:fldCharType="end"/>
      </w:r>
    </w:p>
    <w:p w14:paraId="130B4AD6" w14:textId="77777777" w:rsidR="004E0B79" w:rsidRPr="001E1200" w:rsidRDefault="004E0B79" w:rsidP="00DA4ED5">
      <w:pPr>
        <w:numPr>
          <w:ilvl w:val="0"/>
          <w:numId w:val="3"/>
        </w:numPr>
        <w:ind w:left="357" w:firstLine="0"/>
        <w:jc w:val="both"/>
        <w:rPr>
          <w:vanish/>
        </w:rPr>
      </w:pPr>
      <w:r w:rsidRPr="001E1200">
        <w:rPr>
          <w:b/>
          <w:vanish/>
        </w:rPr>
        <w:t>nebyly zjištěny chyby a nedostatky ve smyslu ustanovení § 10 odst. 3 písm. c) zákona č. 420/2004 Sb.</w:t>
      </w:r>
    </w:p>
    <w:p w14:paraId="3342AE1D" w14:textId="77777777" w:rsidR="004E0B79" w:rsidRPr="001E1200" w:rsidRDefault="004E0B79" w:rsidP="00DA4ED5">
      <w:pPr>
        <w:ind w:left="357"/>
        <w:jc w:val="both"/>
        <w:rPr>
          <w:vanish/>
        </w:rPr>
      </w:pPr>
      <w:r w:rsidRPr="001E1200">
        <w:rPr>
          <w:vanish/>
        </w:rPr>
        <w:fldChar w:fldCharType="begin"/>
      </w:r>
      <w:r w:rsidRPr="001E1200">
        <w:rPr>
          <w:vanish/>
        </w:rPr>
        <w:instrText xml:space="preserve"> MERGEFIELD Chyba_a_nedostatek_typu_C_seznam_všech \* MERGEFORMAT DS:ChybaANedostatekColTypuCAll#ST:0#</w:instrText>
      </w:r>
      <w:r w:rsidRPr="001E1200">
        <w:rPr>
          <w:vanish/>
        </w:rPr>
        <w:fldChar w:fldCharType="separate"/>
      </w:r>
      <w:r w:rsidRPr="001E1200">
        <w:rPr>
          <w:noProof/>
          <w:vanish/>
          <w:color w:val="0000FF"/>
          <w:shd w:val="clear" w:color="auto" w:fill="FFFF99"/>
        </w:rPr>
        <w:t>«Chyba_a_nedostatek_typu_C_seznam_všech»</w:t>
      </w:r>
      <w:r w:rsidRPr="001E1200">
        <w:rPr>
          <w:vanish/>
        </w:rPr>
        <w:fldChar w:fldCharType="end"/>
      </w:r>
      <w:r w:rsidRPr="001E1200">
        <w:rPr>
          <w:vanish/>
        </w:rPr>
        <w:fldChar w:fldCharType="begin"/>
      </w:r>
      <w:r w:rsidRPr="001E1200">
        <w:rPr>
          <w:vanish/>
        </w:rPr>
        <w:instrText xml:space="preserve"> MERGEFIELD Chyba_a_nedostatek_typu_C_seznam_všech \* MERGEFORMAT DS:ChybaANedostatekColTypuCAll#ST:1#QUESTION:1#QOP:1#QRESULT:QRSHOW#</w:instrText>
      </w:r>
      <w:r w:rsidRPr="001E1200">
        <w:rPr>
          <w:vanish/>
        </w:rPr>
        <w:fldChar w:fldCharType="separate"/>
      </w:r>
      <w:r w:rsidRPr="001E1200">
        <w:rPr>
          <w:noProof/>
          <w:vanish/>
          <w:color w:val="993300"/>
          <w:shd w:val="clear" w:color="auto" w:fill="FFFF00"/>
        </w:rPr>
        <w:t>«Chyba_a_nedostatek_typu_C_seznam_všech»</w:t>
      </w:r>
      <w:r w:rsidRPr="001E1200">
        <w:rPr>
          <w:vanish/>
        </w:rPr>
        <w:fldChar w:fldCharType="end"/>
      </w:r>
    </w:p>
    <w:p w14:paraId="201E551F" w14:textId="4183C9D1" w:rsidR="004E0B79" w:rsidRPr="001E1200" w:rsidRDefault="00235A94" w:rsidP="00DA4ED5">
      <w:pPr>
        <w:pStyle w:val="Odstavecseseznamem"/>
        <w:ind w:left="0"/>
        <w:jc w:val="both"/>
      </w:pPr>
      <w:r>
        <w:rPr>
          <w:rFonts w:eastAsia="Times New Roman"/>
          <w:iCs/>
          <w:szCs w:val="24"/>
        </w:rPr>
        <w:t>3) U</w:t>
      </w:r>
      <w:r w:rsidR="004E0B79" w:rsidRPr="00235A94">
        <w:rPr>
          <w:rFonts w:eastAsia="Times New Roman"/>
          <w:iCs/>
          <w:szCs w:val="24"/>
        </w:rPr>
        <w:t>snese</w:t>
      </w:r>
      <w:r w:rsidR="004E0B79" w:rsidRPr="001E1200">
        <w:t xml:space="preserve">ním Zastupitelstva hl. m. Prahy č. 29/77 ze dne 14.09.2017 bylo schváleno poskytnutí účelové investiční dotace ve výši 600 mil. Kč na financování výstavby budovy Nová Palmovka </w:t>
      </w:r>
      <w:r w:rsidR="00570CB9">
        <w:br/>
      </w:r>
      <w:r w:rsidR="004E0B79" w:rsidRPr="001E1200">
        <w:t xml:space="preserve">a umístění Zdravotnické záchranné služby hl. m. Prahy v její části. Na základě tohoto usnesení byla usnesením Rady hl. m. Prahy č. 1640 ze dne 26.06.2018 schválena veřejnoprávní smlouva mezi hlavním městem Prahou a MČ, a dne 03.07.2018 byla uzavřena smlouva č. INO/16/06/000361/2018 o financování dostavby sídla městské části Praha 8 a Zdravotnické záchranné služby hlavního města Prahy (dále jen Smlouva). První částku ve výši 300 mil. Kč </w:t>
      </w:r>
      <w:r w:rsidR="00FB0B44">
        <w:br/>
      </w:r>
      <w:r w:rsidR="004E0B79" w:rsidRPr="001E1200">
        <w:t xml:space="preserve">MČ obdržela dne 18.10.2017, další dvě částky MČ neobdržela z důvodu nedodržení smluvních podmínek. Dle Smlouvy dostavba uvedené budovy měla být realizována do 30.06.2019, </w:t>
      </w:r>
      <w:r w:rsidR="00FB0B44">
        <w:br/>
      </w:r>
      <w:r w:rsidR="004E0B79" w:rsidRPr="001E1200">
        <w:t xml:space="preserve">tj. do sjednaného data dosažení účelu dotace. MČ se zavázala dotaci finančně vypořádat v rámci finančního vypořádání MČ s rozpočtem hl. m. Prahy za rok 2019. Protože nebylo dosaženo účelu dotace, budova nebyla dostavěna, vznikla MČ povinnost vrátit finanční prostředky ve výši </w:t>
      </w:r>
      <w:r w:rsidR="00AD76D3">
        <w:br/>
      </w:r>
      <w:r w:rsidR="004E0B79" w:rsidRPr="001E1200">
        <w:t xml:space="preserve">300 mil. Kč do rozpočtu hlavního města Prahy, a to do 30 dnů ode dne schválení Zprávy o plnění rozpočtu hl. m. Prahy a vyúčtování výsledků hospodaření hl. m. Prahy za rok 2019 - závěrečného účtu (tj. do 01.08.2020). Dne 03.03.2020 proběhlo jednání MČ se zástupci Zastupitelstva </w:t>
      </w:r>
      <w:r w:rsidR="00FB0B44">
        <w:br/>
      </w:r>
      <w:r w:rsidR="004E0B79" w:rsidRPr="001E1200">
        <w:t xml:space="preserve">hl. m. Prahy ohledně návrhu finančního vypořádání za rok 2019, ve kterém MČ požádala </w:t>
      </w:r>
      <w:r w:rsidR="00FB0B44">
        <w:br/>
      </w:r>
      <w:r w:rsidR="004E0B79" w:rsidRPr="001E1200">
        <w:t xml:space="preserve">o možnost vrácení dotace ve výši 300 mil. Kč formou splátkového kalendáře s desetiletou splatností vždy ke dni 30.10. daného roku. Usnesením Zastupitelstva hl. m. Prahy č. 15/22 ze dne 19.03.2020 byla schválena pouze změna termínu vrácení uvedené částky a to do 31.12.2020, nikoliv možnost splácení dotace formou splátek. Usnesením Rady hl. m. Prahy č. 958 ze dne 18.05.2020 byl schválen Dodatek č. 1 ke Smlouvě, který obsahoval tuto změnu termínu, </w:t>
      </w:r>
      <w:r w:rsidR="00FB0B44">
        <w:br/>
      </w:r>
      <w:r w:rsidR="004E0B79" w:rsidRPr="001E1200">
        <w:t xml:space="preserve">tj. do 31.12.2020.  K podepsání Dodatku č. 1 ze strany MČ však nedošlo. Tím, že MČ nepodepsala Dodatek č. 1, prodloužení termínu do 31.12.2020 nenabylo platnosti, a tudíž se vratka dotace </w:t>
      </w:r>
      <w:r w:rsidR="00FB0B44">
        <w:br/>
      </w:r>
      <w:r w:rsidR="004E0B79" w:rsidRPr="001E1200">
        <w:t xml:space="preserve">ve výši 300 mil. Kč stala splatnou podle termínu uvedeného ve Smlouvě, tj. ke dni 01.08.2020. Bylo zjištěno, že MČ dne 30.03.2021 převedla na účet hl. m. Prahy část dotace ve výši </w:t>
      </w:r>
      <w:r w:rsidR="00FB0B44">
        <w:br/>
      </w:r>
      <w:r w:rsidR="004E0B79" w:rsidRPr="001E1200">
        <w:t xml:space="preserve">55 161 766,73 Kč (bankovní výpis č. 55). K datu ukončení přezkoumání hospodaření za rok 2020 na místě, tj. ke dni 15.04.2021, nedošlo k vrácení zbývající částky ve výši 244 838 233,27 Kč </w:t>
      </w:r>
      <w:r w:rsidR="00FB0B44">
        <w:br/>
      </w:r>
      <w:r w:rsidR="004E0B79" w:rsidRPr="001E1200">
        <w:t>na účet hl. m. Prahy.</w:t>
      </w:r>
    </w:p>
    <w:p w14:paraId="46B43DC9" w14:textId="77777777" w:rsidR="004E0B79" w:rsidRDefault="004E0B79" w:rsidP="00DA4ED5">
      <w:pPr>
        <w:ind w:firstLine="709"/>
        <w:jc w:val="both"/>
      </w:pPr>
      <w:r w:rsidRPr="001E1200">
        <w:t xml:space="preserve">MČ porušila rozpočtovou kázeň ve smyslu ustanovení § 22 odst. 1 písm. a) zákona č. 250/2000 Sb., o rozpočtových pravidlech územních rozpočtů, ve znění pozdějších předpisů tím, že zadržela peněžní prostředky poskytnuté jako dotace, neboť nevrátila poskytnuté finanční prostředky v plné výši v termínu stanoveném ve Smlouvě. </w:t>
      </w:r>
    </w:p>
    <w:p w14:paraId="0BB3125A" w14:textId="77777777" w:rsidR="007D0CF7" w:rsidRPr="001E1200" w:rsidRDefault="007D0CF7" w:rsidP="00DA4ED5">
      <w:pPr>
        <w:ind w:firstLine="709"/>
        <w:jc w:val="both"/>
      </w:pPr>
    </w:p>
    <w:p w14:paraId="6FD3C15D" w14:textId="41ECBCEE" w:rsidR="004E0B79" w:rsidRDefault="004B1DF0" w:rsidP="00DA4ED5">
      <w:pPr>
        <w:jc w:val="both"/>
        <w:rPr>
          <w:b/>
          <w:bCs/>
          <w:iCs/>
        </w:rPr>
      </w:pPr>
      <w:r w:rsidRPr="004F4052">
        <w:rPr>
          <w:b/>
          <w:bCs/>
          <w:iCs/>
        </w:rPr>
        <w:t>Opatření</w:t>
      </w:r>
      <w:r w:rsidR="004E0B79" w:rsidRPr="004F4052">
        <w:rPr>
          <w:b/>
          <w:bCs/>
          <w:iCs/>
        </w:rPr>
        <w:t>:</w:t>
      </w:r>
    </w:p>
    <w:p w14:paraId="29ADEF3E" w14:textId="77777777" w:rsidR="004E0B79" w:rsidRPr="004F4052" w:rsidRDefault="00760784" w:rsidP="00DA4ED5">
      <w:pPr>
        <w:jc w:val="both"/>
        <w:rPr>
          <w:b/>
          <w:bCs/>
        </w:rPr>
      </w:pPr>
      <w:r w:rsidRPr="004F4052">
        <w:rPr>
          <w:b/>
          <w:bCs/>
        </w:rPr>
        <w:t>Stále probíhají jednání mezi MČ Praha 8 a MHMP.</w:t>
      </w:r>
    </w:p>
    <w:p w14:paraId="10BFEB14" w14:textId="4C8E3EE4" w:rsidR="00760784" w:rsidRDefault="00760784" w:rsidP="00DA4ED5">
      <w:pPr>
        <w:jc w:val="both"/>
        <w:rPr>
          <w:b/>
          <w:bCs/>
        </w:rPr>
      </w:pPr>
    </w:p>
    <w:p w14:paraId="080F9B9B" w14:textId="59D13690" w:rsidR="00DA4ED5" w:rsidRDefault="00DA4ED5" w:rsidP="00DA4ED5">
      <w:pPr>
        <w:jc w:val="both"/>
        <w:rPr>
          <w:b/>
          <w:bCs/>
        </w:rPr>
      </w:pPr>
    </w:p>
    <w:p w14:paraId="4A27276D" w14:textId="77777777" w:rsidR="00DA4ED5" w:rsidRPr="004F4052" w:rsidRDefault="00DA4ED5" w:rsidP="00DA4ED5">
      <w:pPr>
        <w:jc w:val="both"/>
        <w:rPr>
          <w:b/>
          <w:bCs/>
        </w:rPr>
      </w:pPr>
    </w:p>
    <w:p w14:paraId="2DAA11AB" w14:textId="327881DE" w:rsidR="004E0B79" w:rsidRPr="001E1200" w:rsidRDefault="007D0CF7" w:rsidP="00DA4ED5">
      <w:pPr>
        <w:jc w:val="both"/>
      </w:pPr>
      <w:r>
        <w:t xml:space="preserve">4) </w:t>
      </w:r>
      <w:r w:rsidR="004E0B79" w:rsidRPr="001E1200">
        <w:t xml:space="preserve">Majetek určený k prodeji nebyl k 16.12.2020 přeceněný na reálnou hodnotu. Jednalo </w:t>
      </w:r>
      <w:r w:rsidR="00FB0B44">
        <w:br/>
      </w:r>
      <w:r w:rsidR="004E0B79" w:rsidRPr="001E1200">
        <w:t>se o převody nemovitostí, které byly schváleny usnesením Zastupitelstva</w:t>
      </w:r>
      <w:r w:rsidR="00AD76D3">
        <w:t xml:space="preserve"> </w:t>
      </w:r>
      <w:r w:rsidR="004E0B79" w:rsidRPr="001E1200">
        <w:t xml:space="preserve"> </w:t>
      </w:r>
      <w:r w:rsidR="00FB0B44">
        <w:br/>
      </w:r>
      <w:r w:rsidR="004E0B79" w:rsidRPr="001E1200">
        <w:t>MČ č. 040/</w:t>
      </w:r>
      <w:r w:rsidR="001E58CA" w:rsidRPr="001E1200">
        <w:t>2020–048</w:t>
      </w:r>
      <w:r w:rsidR="004E0B79" w:rsidRPr="001E1200">
        <w:t>/2020 ze dne 16.12.2020. Jednalo se např. o:</w:t>
      </w:r>
    </w:p>
    <w:p w14:paraId="707497D2" w14:textId="7A7BB774" w:rsidR="004E0B79" w:rsidRPr="001E1200" w:rsidRDefault="004E0B79" w:rsidP="00DA4ED5">
      <w:pPr>
        <w:jc w:val="both"/>
      </w:pPr>
      <w:r w:rsidRPr="001E1200">
        <w:t xml:space="preserve">- převod podílu 3/4 na pozemku parc. č. 2280 s domem č. p. 819, V Zahradách 10, k. ú. Libeň, </w:t>
      </w:r>
      <w:r w:rsidR="00FB0B44">
        <w:br/>
      </w:r>
      <w:r w:rsidRPr="001E1200">
        <w:t>za cenu ve výši 8 180 000 Kč (pořizovací cena nemovitostí činila 5 477 181),</w:t>
      </w:r>
    </w:p>
    <w:p w14:paraId="43F1572A" w14:textId="012574D8" w:rsidR="004E0B79" w:rsidRPr="001E1200" w:rsidRDefault="004E0B79" w:rsidP="00DA4ED5">
      <w:pPr>
        <w:jc w:val="both"/>
      </w:pPr>
      <w:r w:rsidRPr="001E1200">
        <w:t>- převod pozemku parc. č. 365/1 s domem č. p. 280, Okrouhlická 20 a pozemku parc</w:t>
      </w:r>
      <w:r w:rsidR="00FB0B44">
        <w:t>ela</w:t>
      </w:r>
      <w:r w:rsidRPr="001E1200">
        <w:t xml:space="preserve"> </w:t>
      </w:r>
      <w:r w:rsidR="00FB0B44">
        <w:br/>
      </w:r>
      <w:r w:rsidRPr="001E1200">
        <w:t>č. 366 a pozemku parc. č. 365/5, vše k. ú. Kobylisy, za cenu ve výši 9 058 000 Kč (pořizovací cena nemovitostí činila celkem 1 569 372 Kč),</w:t>
      </w:r>
    </w:p>
    <w:p w14:paraId="1CA9B41C" w14:textId="15004216" w:rsidR="004E0B79" w:rsidRPr="001E1200" w:rsidRDefault="004E0B79" w:rsidP="00DA4ED5">
      <w:pPr>
        <w:jc w:val="both"/>
      </w:pPr>
      <w:r w:rsidRPr="001E1200">
        <w:lastRenderedPageBreak/>
        <w:t xml:space="preserve">- převod pozemků parc. č. 836/1, parc. č. 836/2, parc. č. 836/4 a parc. č. 837/1, vše k. ú. Troja, </w:t>
      </w:r>
      <w:r w:rsidR="00FB0B44">
        <w:br/>
      </w:r>
      <w:r w:rsidRPr="001E1200">
        <w:t>za cenu ve výši 12 249 000 Kč (pořizovací cena nemovitostí činila celkem 2 267 938 Kč),</w:t>
      </w:r>
    </w:p>
    <w:p w14:paraId="356F6572" w14:textId="77777777" w:rsidR="004E0B79" w:rsidRPr="001E1200" w:rsidRDefault="004E0B79" w:rsidP="00DA4ED5">
      <w:pPr>
        <w:jc w:val="both"/>
      </w:pPr>
      <w:r w:rsidRPr="001E1200">
        <w:t>- převod pozemku parc. č. 646, k. ú. Libeň, za cenu ve výši 16 050 000 Kč (pořizovací cena nemovitosti činila 1 060 800 Kč),</w:t>
      </w:r>
    </w:p>
    <w:p w14:paraId="0D93A700" w14:textId="77777777" w:rsidR="004E0B79" w:rsidRPr="001E1200" w:rsidRDefault="004E0B79" w:rsidP="00DA4ED5">
      <w:pPr>
        <w:jc w:val="both"/>
      </w:pPr>
      <w:r w:rsidRPr="001E1200">
        <w:t>- převod podílu 1/2 na pozemku parc. č. 557/6, k. ú. Kobylisy, za cenu ve výši 34 700 000 Kč (pořizovací cena nemovitosti činila 7 966 200 Kč),</w:t>
      </w:r>
    </w:p>
    <w:p w14:paraId="747A63A5" w14:textId="541AF2F2" w:rsidR="004E0B79" w:rsidRPr="001E1200" w:rsidRDefault="004E0B79" w:rsidP="00DA4ED5">
      <w:pPr>
        <w:jc w:val="both"/>
      </w:pPr>
      <w:r w:rsidRPr="001E1200">
        <w:t xml:space="preserve">- převod pozemku parc. č. 2024/8 a parc. č. 2628/5, vše k. ú. Kobylisy, za cenu ve výši </w:t>
      </w:r>
      <w:r w:rsidR="00AD76D3">
        <w:br/>
      </w:r>
      <w:r w:rsidRPr="001E1200">
        <w:t>2 158 000 Kč (pořizovací cena nemovitostí činila 36 558 Kč).</w:t>
      </w:r>
    </w:p>
    <w:p w14:paraId="164D9712" w14:textId="77777777" w:rsidR="004E0B79" w:rsidRPr="001E1200" w:rsidRDefault="004E0B79" w:rsidP="00AD76D3">
      <w:pPr>
        <w:jc w:val="both"/>
      </w:pPr>
      <w:r w:rsidRPr="001E1200">
        <w:t>MČ nepoužila účetní metodu podle ustanovení § 64 odst. 1 a 2 vyhlášky č. 410/2009 Sb., kterou se provádějí některá ustanovení zákona č. 563/1991 Sb., o účetnictví, ve znění pozdějších předpisů, pro některé vybrané účetní jednotky, ve znění pozdějších předpisů, které stanoví oceňovací rozdíly při uplatnění reálné hodnoty u majetku určeného k prodeji a okamžik uskutečnění účetního případu, ke kterému se oceňuje reálnou hodnotou. Tento okamžik uskutečnění účetního případu bezprostředně souvisí s rozhodnutím osoby nebo orgánu, který o této skutečnosti rozhoduje podle jiného právního předpisu. V důsledku uvedeného nebyl k 31.12.2020 majetek oceněn v souladu s ustanovením § 27 odst. 1 písm. h) zákona č. 563/1991 Sb., o účetnictví, ve znění pozdějších předpisů, podle kterého se reálnou hodnotou oceňuje u vybraných účetních jednotek majetek určený k prodeji s výjimkou zásob. V rozvaze k 31.12.2020 byla vykázána hodnota majetku nižší o cca 64 017 tis. Kč.</w:t>
      </w:r>
    </w:p>
    <w:p w14:paraId="57FAFAE1" w14:textId="77777777" w:rsidR="00235A94" w:rsidRDefault="00235A94" w:rsidP="00DA4ED5">
      <w:pPr>
        <w:jc w:val="both"/>
        <w:rPr>
          <w:b/>
          <w:bCs/>
          <w:iCs/>
        </w:rPr>
      </w:pPr>
    </w:p>
    <w:p w14:paraId="6C7E3C70" w14:textId="5CA59967" w:rsidR="00235A94" w:rsidRDefault="004B1DF0" w:rsidP="00DA4ED5">
      <w:pPr>
        <w:jc w:val="both"/>
        <w:rPr>
          <w:b/>
          <w:bCs/>
          <w:iCs/>
        </w:rPr>
      </w:pPr>
      <w:r w:rsidRPr="004F4052">
        <w:rPr>
          <w:b/>
          <w:bCs/>
          <w:iCs/>
        </w:rPr>
        <w:t>Opatření</w:t>
      </w:r>
      <w:r w:rsidR="004E0B79" w:rsidRPr="004F4052">
        <w:rPr>
          <w:b/>
          <w:bCs/>
          <w:iCs/>
        </w:rPr>
        <w:t>:</w:t>
      </w:r>
    </w:p>
    <w:p w14:paraId="3082E1D9" w14:textId="59FD7BAB" w:rsidR="005722D6" w:rsidRPr="004F4052" w:rsidRDefault="004B1DF0" w:rsidP="00DA4ED5">
      <w:pPr>
        <w:jc w:val="both"/>
        <w:rPr>
          <w:b/>
        </w:rPr>
      </w:pPr>
      <w:r w:rsidRPr="004F4052">
        <w:rPr>
          <w:b/>
          <w:bCs/>
          <w:iCs/>
        </w:rPr>
        <w:t>Majetek, který je určený k </w:t>
      </w:r>
      <w:r w:rsidR="004F4052" w:rsidRPr="004F4052">
        <w:rPr>
          <w:b/>
          <w:bCs/>
          <w:iCs/>
        </w:rPr>
        <w:t>prodeji, bude</w:t>
      </w:r>
      <w:r w:rsidRPr="004F4052">
        <w:rPr>
          <w:b/>
          <w:bCs/>
          <w:iCs/>
        </w:rPr>
        <w:t xml:space="preserve"> přeceněný na reálnou hodnotu k datu </w:t>
      </w:r>
      <w:r w:rsidRPr="004F4052">
        <w:rPr>
          <w:b/>
        </w:rPr>
        <w:t>uskutečnění účetního případu bezprostředně souvisejícího s rozhodnutím osoby nebo orgánu, který o této skutečnosti rozhoduje podle jiného právního předpisu.</w:t>
      </w:r>
      <w:r w:rsidRPr="004F4052">
        <w:rPr>
          <w:b/>
          <w:bCs/>
          <w:iCs/>
        </w:rPr>
        <w:t xml:space="preserve"> </w:t>
      </w:r>
      <w:r w:rsidR="005722D6" w:rsidRPr="004F4052">
        <w:rPr>
          <w:b/>
        </w:rPr>
        <w:t xml:space="preserve">Veškeré nemovitosti, které byly schváleny k prodeji ZMČ P8 dne 16.12.2020, byly přeceněny Odborem správy majetku </w:t>
      </w:r>
      <w:r w:rsidR="00FB0B44">
        <w:rPr>
          <w:b/>
        </w:rPr>
        <w:br/>
      </w:r>
      <w:r w:rsidR="005E0E26" w:rsidRPr="004F4052">
        <w:rPr>
          <w:b/>
        </w:rPr>
        <w:t xml:space="preserve">na začátku </w:t>
      </w:r>
      <w:r w:rsidR="005722D6" w:rsidRPr="004F4052">
        <w:rPr>
          <w:b/>
        </w:rPr>
        <w:t>roku 2021. Důvodem pozdního přecenění byla personální absence na odd</w:t>
      </w:r>
      <w:r w:rsidR="005E0E26" w:rsidRPr="004F4052">
        <w:rPr>
          <w:b/>
        </w:rPr>
        <w:t>ělení</w:t>
      </w:r>
      <w:r w:rsidR="005722D6" w:rsidRPr="004F4052">
        <w:rPr>
          <w:b/>
        </w:rPr>
        <w:t xml:space="preserve"> zdaňované činnosti, způsobená nemocí COVID-19.</w:t>
      </w:r>
      <w:r w:rsidR="005E0E26" w:rsidRPr="004F4052">
        <w:rPr>
          <w:b/>
        </w:rPr>
        <w:t xml:space="preserve"> Již napraveno</w:t>
      </w:r>
      <w:r w:rsidR="003530E1" w:rsidRPr="004F4052">
        <w:rPr>
          <w:b/>
        </w:rPr>
        <w:t xml:space="preserve"> následujícími </w:t>
      </w:r>
      <w:r w:rsidR="005E0E26" w:rsidRPr="004F4052">
        <w:rPr>
          <w:b/>
        </w:rPr>
        <w:t>doklady:</w:t>
      </w:r>
      <w:r w:rsidR="00EA77FB" w:rsidRPr="004F4052">
        <w:rPr>
          <w:b/>
        </w:rPr>
        <w:t xml:space="preserve"> 2104800014, 2104800020, 2104800016, 2104800013</w:t>
      </w:r>
      <w:r w:rsidRPr="004F4052">
        <w:rPr>
          <w:b/>
        </w:rPr>
        <w:t>.</w:t>
      </w:r>
    </w:p>
    <w:p w14:paraId="281EFCA7" w14:textId="64FC7144" w:rsidR="00EA77FB" w:rsidRDefault="00EA77FB" w:rsidP="00DA4ED5">
      <w:pPr>
        <w:jc w:val="both"/>
        <w:rPr>
          <w:b/>
          <w:color w:val="FF0000"/>
        </w:rPr>
      </w:pPr>
    </w:p>
    <w:p w14:paraId="43922089" w14:textId="77777777" w:rsidR="00DA4ED5" w:rsidRPr="004B1DF0" w:rsidRDefault="00DA4ED5" w:rsidP="00DA4ED5">
      <w:pPr>
        <w:jc w:val="both"/>
        <w:rPr>
          <w:b/>
          <w:color w:val="FF0000"/>
        </w:rPr>
      </w:pPr>
    </w:p>
    <w:p w14:paraId="47CF5CB2" w14:textId="77777777" w:rsidR="004E0B79" w:rsidRPr="001E1200" w:rsidRDefault="007D0CF7" w:rsidP="00DA4ED5">
      <w:pPr>
        <w:jc w:val="both"/>
      </w:pPr>
      <w:r>
        <w:t xml:space="preserve">5) </w:t>
      </w:r>
      <w:r w:rsidR="004E0B79" w:rsidRPr="001E1200">
        <w:t>Přezkoumáním zůstatků účtů hlavní činnosti vykázaných v rozvaze k 31.12.2020 v návaznosti na inventurní soupisy bylo zjištěno:</w:t>
      </w:r>
    </w:p>
    <w:p w14:paraId="7924042F" w14:textId="1AC1B442" w:rsidR="004E0B79" w:rsidRPr="001E1200" w:rsidRDefault="004E0B79" w:rsidP="00DA4ED5">
      <w:pPr>
        <w:jc w:val="both"/>
      </w:pPr>
      <w:r w:rsidRPr="001E1200">
        <w:t xml:space="preserve">- na účtu 373 - Krátkodobé poskytnuté zálohy na transfery byl vykázán stav ve výši </w:t>
      </w:r>
      <w:r w:rsidR="00FB0B44">
        <w:br/>
      </w:r>
      <w:r w:rsidRPr="001E1200">
        <w:t xml:space="preserve">31 380 750,60 Kč. Přezkoumáním zůstatku bylo zjištěno, že se jednalo o neinvestiční transfery poskytnuté MČ ze státního rozpočtu prostřednictvím rozpočtu hl. m. Prahy a transfery poskytnuté MČ z rozpočtu hl. m. Prahy, které byly následně převedeny zřízeným příspěvkovým organizacím. K 31.12.2020 nedošlo k promítnutí čerpání transferů do účetnictví. Např. MČ obdržela účelové neinvestiční dotace na podporu registrovaných sociálních služeb poskytovaných občanům </w:t>
      </w:r>
      <w:r w:rsidR="00FB0B44">
        <w:br/>
      </w:r>
      <w:r w:rsidRPr="001E1200">
        <w:t xml:space="preserve">hl. m. Prahy v celkové výši 23 753 tis. Kč (ÚZ 13305). Částky byly poukázány zřízeným příspěvkovým organizacím Gerontologickému centru a Sociálním a ošetřovatelským službám Praha 8. K 31.12.2020 bylo vyčerpáno 23 574 tis. </w:t>
      </w:r>
      <w:r w:rsidR="00D73791" w:rsidRPr="001E1200">
        <w:t>Kč, ale</w:t>
      </w:r>
      <w:r w:rsidRPr="001E1200">
        <w:t xml:space="preserve"> do nákladů MČ na účet 572 </w:t>
      </w:r>
      <w:r w:rsidR="007D228A" w:rsidRPr="001E1200">
        <w:t>–</w:t>
      </w:r>
      <w:r w:rsidRPr="001E1200">
        <w:t xml:space="preserve"> Náklady vybraných místních vládních institucí na transfery a souvztažně na účet 389 - Dohadné účty pasivní částky nebyly zaúčtovány. Došlo tak ke zkreslení výsledku hospodaření vykázaného </w:t>
      </w:r>
      <w:r w:rsidR="00FB0B44">
        <w:br/>
      </w:r>
      <w:r w:rsidRPr="001E1200">
        <w:t>ve výkazu zisku a ztráty k 31.12.2020,</w:t>
      </w:r>
    </w:p>
    <w:p w14:paraId="75C17203" w14:textId="77777777" w:rsidR="004E0B79" w:rsidRPr="001E1200" w:rsidRDefault="004E0B79" w:rsidP="00DA4ED5">
      <w:pPr>
        <w:jc w:val="both"/>
      </w:pPr>
      <w:r w:rsidRPr="001E1200">
        <w:t>- inventurní soupis analytického účtu 389 0400 - Dohadné účty pasivní, ÚZ 81, ve výši 8 278 510,75 Kč, nebyl rozepsán na jednotlivé částky, operativní evidence, podle které by bylo možné jednotlivé závazky jednoznačně určit, nebyla doložena,</w:t>
      </w:r>
    </w:p>
    <w:p w14:paraId="193FCF82" w14:textId="77777777" w:rsidR="004E0B79" w:rsidRPr="001E1200" w:rsidRDefault="004E0B79" w:rsidP="00DA4ED5">
      <w:pPr>
        <w:jc w:val="both"/>
      </w:pPr>
      <w:r w:rsidRPr="001E1200">
        <w:t xml:space="preserve">- inventurní soupis účtu 388 - Dohadné účty aktivní, byl rozepsán pouze na částky podle ÚZ, jednotlivé částky nebyly doloženy operativní evidencí, podle které by bylo možné zjištěný majetek jednoznačně určit. </w:t>
      </w:r>
    </w:p>
    <w:p w14:paraId="40086FCA" w14:textId="77777777" w:rsidR="004E0B79" w:rsidRPr="001E1200" w:rsidRDefault="004E0B79" w:rsidP="00DA4ED5">
      <w:pPr>
        <w:ind w:firstLine="709"/>
        <w:jc w:val="both"/>
      </w:pPr>
      <w:r w:rsidRPr="001E1200">
        <w:t xml:space="preserve">Inventarizace majetku a závazků na uvedených účtech nebyla řádně provedena, inventurní soupisy nebyly vyhotoveny v souladu s ustanovením § 30 odst. 7 písm. a) zákona č. 563/1991 Sb., </w:t>
      </w:r>
      <w:r w:rsidRPr="001E1200">
        <w:lastRenderedPageBreak/>
        <w:t>o účetnictví, ve znění pozdějších předpisů.  V důsledku toho tak účetnictví MČ nebylo vedeno správně a průkazně, jak ukládá ustanovení § 8 odst. 2 a 4 tohoto zákona.</w:t>
      </w:r>
    </w:p>
    <w:p w14:paraId="02AD72B3" w14:textId="77777777" w:rsidR="00DA4ED5" w:rsidRDefault="00DA4ED5" w:rsidP="00DA4ED5">
      <w:pPr>
        <w:jc w:val="both"/>
        <w:rPr>
          <w:b/>
          <w:bCs/>
          <w:iCs/>
        </w:rPr>
      </w:pPr>
    </w:p>
    <w:p w14:paraId="318CEAA6" w14:textId="5B2056C4" w:rsidR="004E0B79" w:rsidRPr="004F4052" w:rsidRDefault="007D0CF7" w:rsidP="00DA4ED5">
      <w:pPr>
        <w:jc w:val="both"/>
        <w:rPr>
          <w:b/>
          <w:bCs/>
          <w:iCs/>
        </w:rPr>
      </w:pPr>
      <w:r w:rsidRPr="004F4052">
        <w:rPr>
          <w:b/>
          <w:bCs/>
          <w:iCs/>
        </w:rPr>
        <w:t>Opatření</w:t>
      </w:r>
      <w:r w:rsidR="004E0B79" w:rsidRPr="004F4052">
        <w:rPr>
          <w:b/>
          <w:bCs/>
          <w:iCs/>
        </w:rPr>
        <w:t>:</w:t>
      </w:r>
      <w:r w:rsidR="004B1DF0" w:rsidRPr="004F4052">
        <w:rPr>
          <w:b/>
          <w:bCs/>
          <w:iCs/>
        </w:rPr>
        <w:t xml:space="preserve"> </w:t>
      </w:r>
    </w:p>
    <w:p w14:paraId="0612AA3D" w14:textId="54C340F5" w:rsidR="004B1DF0" w:rsidRPr="004F4052" w:rsidRDefault="004B1DF0" w:rsidP="00DA4ED5">
      <w:pPr>
        <w:jc w:val="both"/>
        <w:rPr>
          <w:b/>
          <w:bCs/>
          <w:iCs/>
        </w:rPr>
      </w:pPr>
      <w:r w:rsidRPr="004F4052">
        <w:rPr>
          <w:b/>
          <w:bCs/>
          <w:iCs/>
        </w:rPr>
        <w:t xml:space="preserve">Inventarizace majetku a závazků k 31.12.2021 bude provedena v souladu se zákonem </w:t>
      </w:r>
      <w:r w:rsidR="00FB0B44">
        <w:rPr>
          <w:b/>
          <w:bCs/>
          <w:iCs/>
        </w:rPr>
        <w:br/>
      </w:r>
      <w:r w:rsidRPr="004F4052">
        <w:rPr>
          <w:b/>
          <w:bCs/>
          <w:iCs/>
        </w:rPr>
        <w:t>o účetnictví. K datu 30.06.2021 dojde k promítnutí čerpání transferů do účetnictví.</w:t>
      </w:r>
    </w:p>
    <w:p w14:paraId="1519A806" w14:textId="77777777" w:rsidR="004B1DF0" w:rsidRPr="004F4052" w:rsidRDefault="004B1DF0" w:rsidP="00847C9D">
      <w:pPr>
        <w:jc w:val="both"/>
        <w:rPr>
          <w:b/>
          <w:bCs/>
          <w:iCs/>
        </w:rPr>
      </w:pPr>
    </w:p>
    <w:p w14:paraId="144FBB0F" w14:textId="77777777" w:rsidR="00C85533" w:rsidRPr="004F4052" w:rsidRDefault="00C85533" w:rsidP="00C85533">
      <w:pPr>
        <w:jc w:val="both"/>
      </w:pPr>
      <w:r w:rsidRPr="004F4052">
        <w:rPr>
          <w:b/>
        </w:rPr>
        <w:t>Zodpovídá:</w:t>
      </w:r>
      <w:r w:rsidRPr="004F4052">
        <w:t xml:space="preserve"> EO ÚMČ</w:t>
      </w:r>
    </w:p>
    <w:p w14:paraId="51C7EFDC" w14:textId="77777777" w:rsidR="00C85533" w:rsidRPr="004F4052" w:rsidRDefault="00C85533" w:rsidP="00C85533">
      <w:pPr>
        <w:jc w:val="both"/>
        <w:rPr>
          <w:bCs/>
        </w:rPr>
      </w:pPr>
      <w:r w:rsidRPr="004F4052">
        <w:rPr>
          <w:b/>
        </w:rPr>
        <w:t xml:space="preserve">Termín: </w:t>
      </w:r>
      <w:r w:rsidRPr="004F4052">
        <w:rPr>
          <w:bCs/>
        </w:rPr>
        <w:t>30.06.2021</w:t>
      </w:r>
      <w:r w:rsidR="004B1DF0" w:rsidRPr="004F4052">
        <w:rPr>
          <w:bCs/>
        </w:rPr>
        <w:t>, 31.12.2021</w:t>
      </w:r>
    </w:p>
    <w:p w14:paraId="7E49BAB6" w14:textId="77777777" w:rsidR="004E0B79" w:rsidRPr="004F4052" w:rsidRDefault="004E0B79" w:rsidP="004E0B79">
      <w:pPr>
        <w:ind w:firstLine="709"/>
        <w:jc w:val="both"/>
        <w:rPr>
          <w:lang w:val="en-US"/>
        </w:rPr>
      </w:pPr>
    </w:p>
    <w:p w14:paraId="6D8CD89E" w14:textId="77777777" w:rsidR="004E0B79" w:rsidRPr="001E1200" w:rsidRDefault="004E0B79" w:rsidP="004E0B79">
      <w:pPr>
        <w:tabs>
          <w:tab w:val="right" w:pos="9000"/>
        </w:tabs>
        <w:spacing w:before="120" w:after="120"/>
        <w:ind w:firstLine="709"/>
        <w:jc w:val="both"/>
        <w:rPr>
          <w:vanish/>
        </w:rPr>
      </w:pPr>
      <w:r w:rsidRPr="001E1200">
        <w:rPr>
          <w:vanish/>
        </w:rPr>
        <w:fldChar w:fldCharType="begin"/>
      </w:r>
      <w:r w:rsidRPr="001E1200">
        <w:rPr>
          <w:vanish/>
        </w:rPr>
        <w:instrText xml:space="preserve"> MERGEFIELD DeleteField \* MERGEFORMAT  DEL:1#ST:0#NUM:18#</w:instrText>
      </w:r>
      <w:r w:rsidRPr="001E1200">
        <w:rPr>
          <w:vanish/>
        </w:rPr>
        <w:fldChar w:fldCharType="separate"/>
      </w:r>
      <w:r w:rsidRPr="001E1200">
        <w:rPr>
          <w:noProof/>
          <w:vanish/>
        </w:rPr>
        <w:t>«DeleteField»</w:t>
      </w:r>
      <w:r w:rsidRPr="001E1200">
        <w:rPr>
          <w:vanish/>
        </w:rPr>
        <w:fldChar w:fldCharType="end"/>
      </w:r>
    </w:p>
    <w:p w14:paraId="4F5F1305" w14:textId="77777777" w:rsidR="004E0B79" w:rsidRPr="001E1200" w:rsidRDefault="004E0B79" w:rsidP="004E0B79">
      <w:pPr>
        <w:tabs>
          <w:tab w:val="right" w:pos="9000"/>
        </w:tabs>
        <w:spacing w:before="120" w:after="120"/>
        <w:ind w:firstLine="709"/>
        <w:jc w:val="both"/>
        <w:rPr>
          <w:vanish/>
        </w:rPr>
      </w:pPr>
      <w:r w:rsidRPr="001E1200">
        <w:rPr>
          <w:vanish/>
        </w:rPr>
        <w:fldChar w:fldCharType="begin"/>
      </w:r>
      <w:r w:rsidRPr="001E1200">
        <w:rPr>
          <w:vanish/>
        </w:rPr>
        <w:instrText xml:space="preserve"> MERGEFIELD Předmět_seznam \* MERGEFORMAT DS:PredmetCol#ST:1#COL:1#SORTBY:FullName#</w:instrText>
      </w:r>
      <w:r w:rsidRPr="001E1200">
        <w:rPr>
          <w:vanish/>
        </w:rPr>
        <w:fldChar w:fldCharType="separate"/>
      </w:r>
      <w:r w:rsidRPr="001E1200">
        <w:rPr>
          <w:noProof/>
          <w:vanish/>
          <w:color w:val="000000"/>
          <w:shd w:val="clear" w:color="auto" w:fill="FF9900"/>
        </w:rPr>
        <w:t>«Předmět_seznam»</w:t>
      </w:r>
      <w:r w:rsidRPr="001E1200">
        <w:rPr>
          <w:vanish/>
        </w:rPr>
        <w:fldChar w:fldCharType="end"/>
      </w:r>
      <w:r w:rsidRPr="001E1200">
        <w:rPr>
          <w:vanish/>
        </w:rPr>
        <w:fldChar w:fldCharType="begin"/>
      </w:r>
      <w:r w:rsidRPr="001E1200">
        <w:rPr>
          <w:vanish/>
        </w:rPr>
        <w:instrText xml:space="preserve"> MERGEFIELD Předmět \* MERGEFORMAT DS:Predmet#ST:1#</w:instrText>
      </w:r>
      <w:r w:rsidRPr="001E1200">
        <w:rPr>
          <w:vanish/>
        </w:rPr>
        <w:fldChar w:fldCharType="separate"/>
      </w:r>
      <w:r w:rsidRPr="001E1200">
        <w:rPr>
          <w:noProof/>
          <w:vanish/>
          <w:color w:val="000000"/>
          <w:shd w:val="clear" w:color="auto" w:fill="FFFF00"/>
        </w:rPr>
        <w:t>«Předmět»</w:t>
      </w:r>
      <w:r w:rsidRPr="001E1200">
        <w:rPr>
          <w:vanish/>
        </w:rPr>
        <w:fldChar w:fldCharType="end"/>
      </w:r>
    </w:p>
    <w:p w14:paraId="0D6976C5" w14:textId="77777777" w:rsidR="004E0B79" w:rsidRPr="001E1200" w:rsidRDefault="004E0B79" w:rsidP="004E0B79">
      <w:pPr>
        <w:spacing w:before="120"/>
        <w:jc w:val="both"/>
        <w:rPr>
          <w:vanish/>
          <w:u w:val="single"/>
        </w:rPr>
      </w:pPr>
      <w:r w:rsidRPr="001E1200">
        <w:rPr>
          <w:vanish/>
          <w:u w:val="single"/>
        </w:rPr>
        <w:t>Předmět: </w:t>
      </w:r>
      <w:r w:rsidRPr="001E1200">
        <w:rPr>
          <w:vanish/>
          <w:u w:val="single"/>
        </w:rPr>
        <w:fldChar w:fldCharType="begin"/>
      </w:r>
      <w:r w:rsidRPr="001E1200">
        <w:rPr>
          <w:vanish/>
          <w:u w:val="single"/>
        </w:rPr>
        <w:instrText xml:space="preserve"> MERGEFIELD Plné_jméno \* MERGEFORMAT DS:Predmet#DI:FullName#</w:instrText>
      </w:r>
      <w:r w:rsidRPr="001E1200">
        <w:rPr>
          <w:vanish/>
          <w:u w:val="single"/>
        </w:rPr>
        <w:fldChar w:fldCharType="separate"/>
      </w:r>
      <w:r w:rsidRPr="001E1200">
        <w:rPr>
          <w:noProof/>
          <w:vanish/>
          <w:highlight w:val="green"/>
          <w:u w:val="single"/>
        </w:rPr>
        <w:t>«Plné_jméno»</w:t>
      </w:r>
      <w:r w:rsidRPr="001E1200">
        <w:rPr>
          <w:vanish/>
          <w:u w:val="single"/>
        </w:rPr>
        <w:fldChar w:fldCharType="end"/>
      </w:r>
    </w:p>
    <w:p w14:paraId="21FE0FC7" w14:textId="77777777" w:rsidR="004E0B79" w:rsidRPr="001E1200" w:rsidRDefault="004E0B79" w:rsidP="004E0B79">
      <w:pPr>
        <w:jc w:val="both"/>
        <w:rPr>
          <w:vanish/>
        </w:rPr>
      </w:pPr>
      <w:r w:rsidRPr="001E1200">
        <w:rPr>
          <w:vanish/>
        </w:rPr>
        <w:fldChar w:fldCharType="begin"/>
      </w:r>
      <w:r w:rsidRPr="001E1200">
        <w:rPr>
          <w:vanish/>
        </w:rPr>
        <w:instrText xml:space="preserve"> MERGEFIELD Právní_předpis_seznam \* MERGEFORMAT DS:HlediskoCol#ST:1#COL:1#SORTBY:Nazev#</w:instrText>
      </w:r>
      <w:r w:rsidRPr="001E1200">
        <w:rPr>
          <w:vanish/>
        </w:rPr>
        <w:fldChar w:fldCharType="separate"/>
      </w:r>
      <w:r w:rsidRPr="001E1200">
        <w:rPr>
          <w:noProof/>
          <w:vanish/>
          <w:color w:val="000000"/>
          <w:shd w:val="clear" w:color="auto" w:fill="FF9900"/>
        </w:rPr>
        <w:t>«Právní_předpis_seznam»</w:t>
      </w:r>
      <w:r w:rsidRPr="001E1200">
        <w:rPr>
          <w:vanish/>
        </w:rPr>
        <w:fldChar w:fldCharType="end"/>
      </w:r>
      <w:r w:rsidRPr="001E1200">
        <w:rPr>
          <w:vanish/>
        </w:rPr>
        <w:fldChar w:fldCharType="begin"/>
      </w:r>
      <w:r w:rsidRPr="001E1200">
        <w:rPr>
          <w:vanish/>
        </w:rPr>
        <w:instrText xml:space="preserve"> MERGEFIELD Právní_předpis \* MERGEFORMAT DS:Hledisko#ST:1#</w:instrText>
      </w:r>
      <w:r w:rsidRPr="001E1200">
        <w:rPr>
          <w:vanish/>
        </w:rPr>
        <w:fldChar w:fldCharType="separate"/>
      </w:r>
      <w:r w:rsidRPr="001E1200">
        <w:rPr>
          <w:noProof/>
          <w:vanish/>
          <w:color w:val="000000"/>
          <w:shd w:val="clear" w:color="auto" w:fill="FFFF00"/>
        </w:rPr>
        <w:t>«Právní_předpis»</w:t>
      </w:r>
      <w:r w:rsidRPr="001E1200">
        <w:rPr>
          <w:vanish/>
        </w:rPr>
        <w:fldChar w:fldCharType="end"/>
      </w:r>
    </w:p>
    <w:p w14:paraId="2AAFFF37" w14:textId="77777777" w:rsidR="004E0B79" w:rsidRPr="001E1200" w:rsidRDefault="004E0B79" w:rsidP="004E0B79">
      <w:pPr>
        <w:spacing w:before="120"/>
        <w:jc w:val="both"/>
        <w:rPr>
          <w:i/>
          <w:vanish/>
        </w:rPr>
      </w:pPr>
      <w:r w:rsidRPr="001E1200">
        <w:rPr>
          <w:i/>
          <w:vanish/>
        </w:rPr>
        <w:t>Právní předpis: </w:t>
      </w:r>
      <w:r w:rsidRPr="001E1200">
        <w:rPr>
          <w:i/>
          <w:vanish/>
        </w:rPr>
        <w:fldChar w:fldCharType="begin"/>
      </w:r>
      <w:r w:rsidRPr="001E1200">
        <w:rPr>
          <w:i/>
          <w:vanish/>
        </w:rPr>
        <w:instrText xml:space="preserve"> MERGEFIELD Název \* MERGEFORMAT DS:Hledisko#DI:Nazev#</w:instrText>
      </w:r>
      <w:r w:rsidRPr="001E1200">
        <w:rPr>
          <w:i/>
          <w:vanish/>
        </w:rPr>
        <w:fldChar w:fldCharType="separate"/>
      </w:r>
      <w:r w:rsidRPr="001E1200">
        <w:rPr>
          <w:i/>
          <w:noProof/>
          <w:vanish/>
          <w:highlight w:val="green"/>
        </w:rPr>
        <w:t>«Název»</w:t>
      </w:r>
      <w:r w:rsidRPr="001E1200">
        <w:rPr>
          <w:i/>
          <w:vanish/>
        </w:rPr>
        <w:fldChar w:fldCharType="end"/>
      </w:r>
    </w:p>
    <w:p w14:paraId="3CDEA41E" w14:textId="77777777" w:rsidR="004E0B79" w:rsidRPr="001E1200" w:rsidRDefault="004E0B79" w:rsidP="004E0B79">
      <w:pPr>
        <w:jc w:val="both"/>
        <w:rPr>
          <w:vanish/>
          <w:lang w:val="pl-PL"/>
        </w:rPr>
      </w:pPr>
      <w:r w:rsidRPr="001E1200">
        <w:rPr>
          <w:vanish/>
        </w:rPr>
        <w:fldChar w:fldCharType="begin"/>
      </w:r>
      <w:r w:rsidRPr="001E1200">
        <w:rPr>
          <w:vanish/>
        </w:rPr>
        <w:instrText xml:space="preserve"> MERGEFIELD Chyba_a_nedostatek_seznam \* MERGEFORMAT DS:ChybaANedostatekCol#ST:1#COL:1#SORTBY:ChybaParagraf;ChybaANedostatekNazev;ChybaANedostatekPopis#</w:instrText>
      </w:r>
      <w:r w:rsidRPr="001E1200">
        <w:rPr>
          <w:vanish/>
        </w:rPr>
        <w:fldChar w:fldCharType="separate"/>
      </w:r>
      <w:r w:rsidRPr="001E1200">
        <w:rPr>
          <w:noProof/>
          <w:vanish/>
          <w:color w:val="000000"/>
          <w:shd w:val="clear" w:color="auto" w:fill="FF9900"/>
        </w:rPr>
        <w:t>«Chyba_a_nedostatek_seznam»</w:t>
      </w:r>
      <w:r w:rsidRPr="001E1200">
        <w:rPr>
          <w:vanish/>
        </w:rPr>
        <w:fldChar w:fldCharType="end"/>
      </w:r>
      <w:r w:rsidRPr="001E1200">
        <w:rPr>
          <w:vanish/>
          <w:lang w:val="pl-PL"/>
        </w:rPr>
        <w:fldChar w:fldCharType="begin"/>
      </w:r>
      <w:r w:rsidRPr="001E1200">
        <w:rPr>
          <w:vanish/>
          <w:lang w:val="pl-PL"/>
        </w:rPr>
        <w:instrText xml:space="preserve"> MERGEFIELD Chyba_a_nedostatek \* MERGEFORMAT DS:ChybaANedostatek#ST:1#</w:instrText>
      </w:r>
      <w:r w:rsidRPr="001E1200">
        <w:rPr>
          <w:vanish/>
          <w:lang w:val="pl-PL"/>
        </w:rPr>
        <w:fldChar w:fldCharType="separate"/>
      </w:r>
      <w:r w:rsidRPr="001E1200">
        <w:rPr>
          <w:noProof/>
          <w:vanish/>
          <w:color w:val="000000"/>
          <w:shd w:val="clear" w:color="auto" w:fill="FFFF00"/>
          <w:lang w:val="pl-PL"/>
        </w:rPr>
        <w:t>«Chyba_a_nedostatek»</w:t>
      </w:r>
      <w:r w:rsidRPr="001E1200">
        <w:rPr>
          <w:vanish/>
          <w:lang w:val="pl-PL"/>
        </w:rPr>
        <w:fldChar w:fldCharType="end"/>
      </w:r>
    </w:p>
    <w:p w14:paraId="444AE326" w14:textId="77777777" w:rsidR="004E0B79" w:rsidRPr="001E1200" w:rsidRDefault="004E0B79" w:rsidP="004E0B79">
      <w:pPr>
        <w:numPr>
          <w:ilvl w:val="0"/>
          <w:numId w:val="1"/>
        </w:numPr>
        <w:spacing w:before="120" w:after="120"/>
        <w:ind w:left="714" w:hanging="357"/>
        <w:jc w:val="both"/>
        <w:rPr>
          <w:i/>
          <w:vanish/>
          <w:lang w:val="en-US"/>
        </w:rPr>
      </w:pPr>
      <w:r w:rsidRPr="001E1200">
        <w:rPr>
          <w:i/>
          <w:vanish/>
          <w:lang w:val="en-US"/>
        </w:rPr>
        <w:t xml:space="preserve">ustanovení </w:t>
      </w:r>
      <w:r w:rsidRPr="001E1200">
        <w:rPr>
          <w:i/>
          <w:vanish/>
          <w:lang w:val="en-US"/>
        </w:rPr>
        <w:fldChar w:fldCharType="begin"/>
      </w:r>
      <w:r w:rsidRPr="001E1200">
        <w:rPr>
          <w:i/>
          <w:vanish/>
          <w:lang w:val="en-US"/>
        </w:rPr>
        <w:instrText xml:space="preserve"> MERGEFIELD Paragraf \* MERGEFORMAT DS:ChybaANedostatek#DI:ChybaParagraf#</w:instrText>
      </w:r>
      <w:r w:rsidRPr="001E1200">
        <w:rPr>
          <w:i/>
          <w:vanish/>
          <w:lang w:val="en-US"/>
        </w:rPr>
        <w:fldChar w:fldCharType="separate"/>
      </w:r>
      <w:r w:rsidRPr="001E1200">
        <w:rPr>
          <w:i/>
          <w:noProof/>
          <w:vanish/>
          <w:highlight w:val="green"/>
          <w:lang w:val="en-US"/>
        </w:rPr>
        <w:t>«Paragraf»</w:t>
      </w:r>
      <w:r w:rsidRPr="001E1200">
        <w:rPr>
          <w:i/>
          <w:vanish/>
          <w:lang w:val="en-US"/>
        </w:rPr>
        <w:fldChar w:fldCharType="end"/>
      </w:r>
    </w:p>
    <w:p w14:paraId="07F8F0E4" w14:textId="77777777" w:rsidR="004E0B79" w:rsidRPr="001E1200" w:rsidRDefault="004E0B79" w:rsidP="004E0B79">
      <w:pPr>
        <w:ind w:firstLine="709"/>
        <w:jc w:val="both"/>
        <w:rPr>
          <w:vanish/>
          <w:lang w:val="en-US"/>
        </w:rPr>
      </w:pPr>
      <w:r w:rsidRPr="001E1200">
        <w:rPr>
          <w:vanish/>
          <w:lang w:val="en-US"/>
        </w:rPr>
        <w:fldChar w:fldCharType="begin"/>
      </w:r>
      <w:r w:rsidRPr="001E1200">
        <w:rPr>
          <w:vanish/>
          <w:lang w:val="en-US"/>
        </w:rPr>
        <w:instrText xml:space="preserve"> MERGEFIELD Popis \* MERGEFORMAT DS:ChybaANedostatek#DI:ChybaANedostatekPopis#</w:instrText>
      </w:r>
      <w:r w:rsidRPr="001E1200">
        <w:rPr>
          <w:vanish/>
          <w:lang w:val="en-US"/>
        </w:rPr>
        <w:fldChar w:fldCharType="separate"/>
      </w:r>
      <w:r w:rsidRPr="001E1200">
        <w:rPr>
          <w:noProof/>
          <w:vanish/>
          <w:highlight w:val="green"/>
          <w:lang w:val="en-US"/>
        </w:rPr>
        <w:t>«Popis»</w:t>
      </w:r>
      <w:r w:rsidRPr="001E1200">
        <w:rPr>
          <w:vanish/>
          <w:lang w:val="en-US"/>
        </w:rPr>
        <w:fldChar w:fldCharType="end"/>
      </w:r>
    </w:p>
    <w:p w14:paraId="743E0443" w14:textId="77777777" w:rsidR="004E0B79" w:rsidRPr="001E1200" w:rsidRDefault="004E0B79" w:rsidP="004E0B79">
      <w:pPr>
        <w:tabs>
          <w:tab w:val="right" w:pos="9000"/>
        </w:tabs>
        <w:spacing w:before="120" w:after="120"/>
        <w:ind w:firstLine="709"/>
        <w:jc w:val="both"/>
        <w:rPr>
          <w:vanish/>
        </w:rPr>
      </w:pPr>
      <w:r w:rsidRPr="001E1200">
        <w:rPr>
          <w:vanish/>
          <w:lang w:val="en-US"/>
        </w:rPr>
        <w:fldChar w:fldCharType="begin"/>
      </w:r>
      <w:r w:rsidRPr="001E1200">
        <w:rPr>
          <w:vanish/>
          <w:lang w:val="en-US"/>
        </w:rPr>
        <w:instrText xml:space="preserve"> MERGEFIELD Riziko_seznam \* MERGEFORMAT DS:RizikoCol#ST:1#COL:1#</w:instrText>
      </w:r>
      <w:r w:rsidRPr="001E1200">
        <w:rPr>
          <w:vanish/>
          <w:lang w:val="en-US"/>
        </w:rPr>
        <w:fldChar w:fldCharType="separate"/>
      </w:r>
      <w:r w:rsidRPr="001E1200">
        <w:rPr>
          <w:noProof/>
          <w:vanish/>
          <w:color w:val="FF0000"/>
          <w:shd w:val="clear" w:color="auto" w:fill="FF9900"/>
          <w:lang w:val="en-US"/>
        </w:rPr>
        <w:t>«Riziko_seznam»</w:t>
      </w:r>
      <w:r w:rsidRPr="001E1200">
        <w:rPr>
          <w:vanish/>
          <w:lang w:val="en-US"/>
        </w:rPr>
        <w:fldChar w:fldCharType="end"/>
      </w:r>
      <w:r w:rsidRPr="001E1200">
        <w:rPr>
          <w:vanish/>
          <w:lang w:val="en-US"/>
        </w:rPr>
        <w:fldChar w:fldCharType="begin"/>
      </w:r>
      <w:r w:rsidRPr="001E1200">
        <w:rPr>
          <w:vanish/>
          <w:lang w:val="en-US"/>
        </w:rPr>
        <w:instrText xml:space="preserve"> MERGEFIELD Riziko \* MERGEFORMAT DS:Riziko#ST:1#QUESTION:1#QOP:1#QRESULT:QRSHOW#</w:instrText>
      </w:r>
      <w:r w:rsidRPr="001E1200">
        <w:rPr>
          <w:vanish/>
          <w:lang w:val="en-US"/>
        </w:rPr>
        <w:fldChar w:fldCharType="separate"/>
      </w:r>
      <w:r w:rsidRPr="001E1200">
        <w:rPr>
          <w:noProof/>
          <w:vanish/>
          <w:color w:val="993300"/>
          <w:shd w:val="clear" w:color="auto" w:fill="FFFF00"/>
          <w:lang w:val="en-US"/>
        </w:rPr>
        <w:t>«Riziko»</w:t>
      </w:r>
      <w:r w:rsidRPr="001E1200">
        <w:rPr>
          <w:vanish/>
          <w:lang w:val="en-US"/>
        </w:rPr>
        <w:fldChar w:fldCharType="end"/>
      </w:r>
      <w:r w:rsidRPr="001E1200">
        <w:rPr>
          <w:vanish/>
          <w:u w:val="single"/>
        </w:rPr>
        <w:t>Upozornění na riziko, vyplývající z výše uvedených zjištěných skutečností:</w:t>
      </w:r>
    </w:p>
    <w:p w14:paraId="0A366957" w14:textId="77777777" w:rsidR="004E0B79" w:rsidRPr="001E1200" w:rsidRDefault="004E0B79" w:rsidP="004E0B79">
      <w:pPr>
        <w:ind w:firstLine="720"/>
        <w:jc w:val="both"/>
        <w:rPr>
          <w:vanish/>
        </w:rPr>
      </w:pPr>
      <w:r w:rsidRPr="001E1200">
        <w:rPr>
          <w:vanish/>
        </w:rPr>
        <w:fldChar w:fldCharType="begin"/>
      </w:r>
      <w:r w:rsidRPr="001E1200">
        <w:rPr>
          <w:vanish/>
        </w:rPr>
        <w:instrText xml:space="preserve"> MERGEFIELD Popis \* MERGEFORMAT DS:Riziko#DI:RizikoPopis#</w:instrText>
      </w:r>
      <w:r w:rsidRPr="001E1200">
        <w:rPr>
          <w:vanish/>
        </w:rPr>
        <w:fldChar w:fldCharType="separate"/>
      </w:r>
      <w:r w:rsidRPr="001E1200">
        <w:rPr>
          <w:noProof/>
          <w:vanish/>
          <w:highlight w:val="green"/>
        </w:rPr>
        <w:t>«Popis»</w:t>
      </w:r>
      <w:r w:rsidRPr="001E1200">
        <w:rPr>
          <w:vanish/>
        </w:rPr>
        <w:fldChar w:fldCharType="end"/>
      </w:r>
    </w:p>
    <w:p w14:paraId="6473F0C4" w14:textId="77777777" w:rsidR="004E0B79" w:rsidRPr="001E1200" w:rsidRDefault="004E0B79" w:rsidP="004E0B79">
      <w:pPr>
        <w:spacing w:before="120"/>
        <w:ind w:firstLine="709"/>
        <w:jc w:val="both"/>
        <w:rPr>
          <w:vanish/>
        </w:rPr>
      </w:pPr>
      <w:r w:rsidRPr="001E1200">
        <w:rPr>
          <w:vanish/>
        </w:rPr>
        <w:fldChar w:fldCharType="begin"/>
      </w:r>
      <w:r w:rsidRPr="001E1200">
        <w:rPr>
          <w:vanish/>
        </w:rPr>
        <w:instrText xml:space="preserve"> MERGEFIELD Riziko \* MERGEFORMAT DS:Riziko#ST:0#</w:instrText>
      </w:r>
      <w:r w:rsidRPr="001E1200">
        <w:rPr>
          <w:vanish/>
        </w:rPr>
        <w:fldChar w:fldCharType="separate"/>
      </w:r>
      <w:r w:rsidRPr="001E1200">
        <w:rPr>
          <w:noProof/>
          <w:vanish/>
          <w:color w:val="0000FF"/>
          <w:shd w:val="clear" w:color="auto" w:fill="FFFF99"/>
        </w:rPr>
        <w:t>«Riziko»</w:t>
      </w:r>
      <w:r w:rsidRPr="001E1200">
        <w:rPr>
          <w:vanish/>
        </w:rPr>
        <w:fldChar w:fldCharType="end"/>
      </w:r>
      <w:r w:rsidRPr="001E1200">
        <w:rPr>
          <w:vanish/>
        </w:rPr>
        <w:fldChar w:fldCharType="begin"/>
      </w:r>
      <w:r w:rsidRPr="001E1200">
        <w:rPr>
          <w:vanish/>
        </w:rPr>
        <w:instrText xml:space="preserve"> MERGEFIELD Riziko_seznam \* MERGEFORMAT DS:RizikoCol#ST:0#COL:1#</w:instrText>
      </w:r>
      <w:r w:rsidRPr="001E1200">
        <w:rPr>
          <w:vanish/>
        </w:rPr>
        <w:fldChar w:fldCharType="separate"/>
      </w:r>
      <w:r w:rsidRPr="001E1200">
        <w:rPr>
          <w:noProof/>
          <w:vanish/>
          <w:color w:val="0000FF"/>
          <w:shd w:val="clear" w:color="auto" w:fill="FF9900"/>
        </w:rPr>
        <w:t>«Riziko_seznam»</w:t>
      </w:r>
      <w:r w:rsidRPr="001E1200">
        <w:rPr>
          <w:vanish/>
        </w:rPr>
        <w:fldChar w:fldCharType="end"/>
      </w:r>
      <w:r w:rsidRPr="001E1200">
        <w:rPr>
          <w:vanish/>
        </w:rPr>
        <w:fldChar w:fldCharType="begin"/>
      </w:r>
      <w:r w:rsidRPr="001E1200">
        <w:rPr>
          <w:vanish/>
        </w:rPr>
        <w:instrText xml:space="preserve"> MERGEFIELD Plnění_chyby \* MERGEFORMAT DS:ChybaPlneni#ST:1#QUESTION:1#QOP:1#QRESULT:QRSHOW#</w:instrText>
      </w:r>
      <w:r w:rsidRPr="001E1200">
        <w:rPr>
          <w:vanish/>
        </w:rPr>
        <w:fldChar w:fldCharType="separate"/>
      </w:r>
      <w:r w:rsidRPr="001E1200">
        <w:rPr>
          <w:noProof/>
          <w:vanish/>
          <w:color w:val="993300"/>
          <w:shd w:val="clear" w:color="auto" w:fill="FFFF00"/>
        </w:rPr>
        <w:t>«Plnění_chyby»</w:t>
      </w:r>
      <w:r w:rsidRPr="001E1200">
        <w:rPr>
          <w:vanish/>
        </w:rPr>
        <w:fldChar w:fldCharType="end"/>
      </w:r>
      <w:r w:rsidRPr="001E1200">
        <w:rPr>
          <w:vanish/>
        </w:rPr>
        <w:fldChar w:fldCharType="begin"/>
      </w:r>
      <w:r w:rsidRPr="001E1200">
        <w:rPr>
          <w:vanish/>
        </w:rPr>
        <w:instrText xml:space="preserve"> MERGEFIELD Popis_napravení \* MERGEFORMAT DS:ChybaPlneni#DI:PopisNapraveni#</w:instrText>
      </w:r>
      <w:r w:rsidRPr="001E1200">
        <w:rPr>
          <w:vanish/>
        </w:rPr>
        <w:fldChar w:fldCharType="separate"/>
      </w:r>
      <w:r w:rsidRPr="001E1200">
        <w:rPr>
          <w:noProof/>
          <w:vanish/>
          <w:highlight w:val="green"/>
        </w:rPr>
        <w:t>«Popis_napravení»</w:t>
      </w:r>
      <w:r w:rsidRPr="001E1200">
        <w:rPr>
          <w:vanish/>
        </w:rPr>
        <w:fldChar w:fldCharType="end"/>
      </w:r>
    </w:p>
    <w:p w14:paraId="4EE877F4" w14:textId="77777777" w:rsidR="004E0B79" w:rsidRPr="001E1200" w:rsidRDefault="004E0B79" w:rsidP="004E0B79">
      <w:pPr>
        <w:tabs>
          <w:tab w:val="right" w:pos="9000"/>
        </w:tabs>
        <w:ind w:firstLine="709"/>
        <w:jc w:val="both"/>
        <w:rPr>
          <w:b/>
          <w:i/>
          <w:vanish/>
        </w:rPr>
      </w:pPr>
      <w:r w:rsidRPr="001E1200">
        <w:rPr>
          <w:vanish/>
        </w:rPr>
        <w:tab/>
      </w:r>
      <w:r w:rsidRPr="001E1200">
        <w:rPr>
          <w:b/>
          <w:i/>
          <w:vanish/>
        </w:rPr>
        <w:t>NAPRAVENO.</w:t>
      </w:r>
    </w:p>
    <w:p w14:paraId="474EA2EF" w14:textId="77777777" w:rsidR="004E0B79" w:rsidRPr="001E1200" w:rsidRDefault="004E0B79" w:rsidP="004E0B79">
      <w:pPr>
        <w:ind w:firstLine="709"/>
        <w:jc w:val="both"/>
        <w:rPr>
          <w:vanish/>
        </w:rPr>
      </w:pPr>
      <w:r w:rsidRPr="001E1200">
        <w:rPr>
          <w:vanish/>
        </w:rPr>
        <w:fldChar w:fldCharType="begin"/>
      </w:r>
      <w:r w:rsidRPr="001E1200">
        <w:rPr>
          <w:vanish/>
        </w:rPr>
        <w:instrText xml:space="preserve"> MERGEFIELD Plnění_chyby \* MERGEFORMAT DS:ChybaPlneni#ST:0#</w:instrText>
      </w:r>
      <w:r w:rsidRPr="001E1200">
        <w:rPr>
          <w:vanish/>
        </w:rPr>
        <w:fldChar w:fldCharType="separate"/>
      </w:r>
      <w:r w:rsidRPr="001E1200">
        <w:rPr>
          <w:noProof/>
          <w:vanish/>
          <w:color w:val="0000FF"/>
          <w:shd w:val="clear" w:color="auto" w:fill="FFFF99"/>
        </w:rPr>
        <w:t>«Plnění_chyby»</w:t>
      </w:r>
      <w:r w:rsidRPr="001E1200">
        <w:rPr>
          <w:vanish/>
        </w:rPr>
        <w:fldChar w:fldCharType="end"/>
      </w:r>
      <w:r w:rsidRPr="001E1200">
        <w:rPr>
          <w:vanish/>
        </w:rPr>
        <w:fldChar w:fldCharType="begin"/>
      </w:r>
      <w:r w:rsidRPr="001E1200">
        <w:rPr>
          <w:vanish/>
        </w:rPr>
        <w:instrText xml:space="preserve"> MERGEFIELD Chyba_a_nedostatek \* MERGEFORMAT DS:ChybaANedostatek#ST:0#</w:instrText>
      </w:r>
      <w:r w:rsidRPr="001E1200">
        <w:rPr>
          <w:vanish/>
        </w:rPr>
        <w:fldChar w:fldCharType="separate"/>
      </w:r>
      <w:r w:rsidRPr="001E1200">
        <w:rPr>
          <w:noProof/>
          <w:vanish/>
          <w:color w:val="0000FF"/>
          <w:shd w:val="clear" w:color="auto" w:fill="FFFF99"/>
        </w:rPr>
        <w:t>«Chyba_a_nedostatek»</w:t>
      </w:r>
      <w:r w:rsidRPr="001E1200">
        <w:rPr>
          <w:vanish/>
        </w:rPr>
        <w:fldChar w:fldCharType="end"/>
      </w:r>
      <w:r w:rsidRPr="001E1200">
        <w:rPr>
          <w:vanish/>
        </w:rPr>
        <w:fldChar w:fldCharType="begin"/>
      </w:r>
      <w:r w:rsidRPr="001E1200">
        <w:rPr>
          <w:vanish/>
        </w:rPr>
        <w:instrText xml:space="preserve"> MERGEFIELD Chyba_a_nedostatek_seznam \* MERGEFORMAT DS:ChybaANedostatekCol#ST:0#COL:1#</w:instrText>
      </w:r>
      <w:r w:rsidRPr="001E1200">
        <w:rPr>
          <w:vanish/>
        </w:rPr>
        <w:fldChar w:fldCharType="separate"/>
      </w:r>
      <w:r w:rsidRPr="001E1200">
        <w:rPr>
          <w:noProof/>
          <w:vanish/>
          <w:color w:val="0000FF"/>
          <w:shd w:val="clear" w:color="auto" w:fill="FF9900"/>
        </w:rPr>
        <w:t>«Chyba_a_nedostatek_seznam»</w:t>
      </w:r>
      <w:r w:rsidRPr="001E1200">
        <w:rPr>
          <w:vanish/>
        </w:rPr>
        <w:fldChar w:fldCharType="end"/>
      </w:r>
      <w:r w:rsidRPr="001E1200">
        <w:rPr>
          <w:vanish/>
        </w:rPr>
        <w:fldChar w:fldCharType="begin"/>
      </w:r>
      <w:r w:rsidRPr="001E1200">
        <w:rPr>
          <w:vanish/>
        </w:rPr>
        <w:instrText xml:space="preserve"> MERGEFIELD Právní_předpis \* MERGEFORMAT DS:Hledisko#ST:0#</w:instrText>
      </w:r>
      <w:r w:rsidRPr="001E1200">
        <w:rPr>
          <w:vanish/>
        </w:rPr>
        <w:fldChar w:fldCharType="separate"/>
      </w:r>
      <w:r w:rsidRPr="001E1200">
        <w:rPr>
          <w:noProof/>
          <w:vanish/>
          <w:color w:val="0000FF"/>
          <w:shd w:val="clear" w:color="auto" w:fill="FFFF99"/>
        </w:rPr>
        <w:t>«Právní_předpis»</w:t>
      </w:r>
      <w:r w:rsidRPr="001E1200">
        <w:rPr>
          <w:vanish/>
        </w:rPr>
        <w:fldChar w:fldCharType="end"/>
      </w:r>
      <w:r w:rsidRPr="001E1200">
        <w:rPr>
          <w:vanish/>
        </w:rPr>
        <w:fldChar w:fldCharType="begin"/>
      </w:r>
      <w:r w:rsidRPr="001E1200">
        <w:rPr>
          <w:vanish/>
        </w:rPr>
        <w:instrText xml:space="preserve"> MERGEFIELD Právní_předpis_seznam \* MERGEFORMAT DS:HlediskoCol#ST:0#COL:1#</w:instrText>
      </w:r>
      <w:r w:rsidRPr="001E1200">
        <w:rPr>
          <w:vanish/>
        </w:rPr>
        <w:fldChar w:fldCharType="separate"/>
      </w:r>
      <w:r w:rsidRPr="001E1200">
        <w:rPr>
          <w:noProof/>
          <w:vanish/>
          <w:color w:val="0000FF"/>
          <w:shd w:val="clear" w:color="auto" w:fill="FF9900"/>
        </w:rPr>
        <w:t>«Právní_předpis_seznam»</w:t>
      </w:r>
      <w:r w:rsidRPr="001E1200">
        <w:rPr>
          <w:vanish/>
        </w:rPr>
        <w:fldChar w:fldCharType="end"/>
      </w:r>
      <w:r w:rsidRPr="001E1200">
        <w:rPr>
          <w:vanish/>
        </w:rPr>
        <w:fldChar w:fldCharType="begin"/>
      </w:r>
      <w:r w:rsidRPr="001E1200">
        <w:rPr>
          <w:vanish/>
        </w:rPr>
        <w:instrText xml:space="preserve"> MERGEFIELD Předmět \* MERGEFORMAT DS:Predmet#ST:0#</w:instrText>
      </w:r>
      <w:r w:rsidRPr="001E1200">
        <w:rPr>
          <w:vanish/>
        </w:rPr>
        <w:fldChar w:fldCharType="separate"/>
      </w:r>
      <w:r w:rsidRPr="001E1200">
        <w:rPr>
          <w:noProof/>
          <w:vanish/>
          <w:color w:val="0000FF"/>
          <w:shd w:val="clear" w:color="auto" w:fill="FFFF99"/>
        </w:rPr>
        <w:t>«Předmět»</w:t>
      </w:r>
      <w:r w:rsidRPr="001E1200">
        <w:rPr>
          <w:vanish/>
        </w:rPr>
        <w:fldChar w:fldCharType="end"/>
      </w:r>
      <w:r w:rsidRPr="001E1200">
        <w:rPr>
          <w:vanish/>
        </w:rPr>
        <w:fldChar w:fldCharType="begin"/>
      </w:r>
      <w:r w:rsidRPr="001E1200">
        <w:rPr>
          <w:vanish/>
        </w:rPr>
        <w:instrText xml:space="preserve"> MERGEFIELD Předmět_seznam \* MERGEFORMAT DS:PredmetCol#ST:0#COL:1#</w:instrText>
      </w:r>
      <w:r w:rsidRPr="001E1200">
        <w:rPr>
          <w:vanish/>
        </w:rPr>
        <w:fldChar w:fldCharType="separate"/>
      </w:r>
      <w:r w:rsidRPr="001E1200">
        <w:rPr>
          <w:noProof/>
          <w:vanish/>
          <w:color w:val="0000FF"/>
          <w:shd w:val="clear" w:color="auto" w:fill="FF9900"/>
        </w:rPr>
        <w:t>«Předmět_seznam»</w:t>
      </w:r>
      <w:r w:rsidRPr="001E1200">
        <w:rPr>
          <w:vanish/>
        </w:rPr>
        <w:fldChar w:fldCharType="end"/>
      </w:r>
      <w:r w:rsidRPr="001E1200">
        <w:rPr>
          <w:vanish/>
        </w:rPr>
        <w:fldChar w:fldCharType="begin"/>
      </w:r>
      <w:r w:rsidRPr="001E1200">
        <w:rPr>
          <w:vanish/>
        </w:rPr>
        <w:instrText xml:space="preserve"> MERGEFIELD Chyba_a_nedostatek_typu_C_seznam_všech \* MERGEFORMAT DS:ChybaANedostatekColTypuCAll#ST:0#</w:instrText>
      </w:r>
      <w:r w:rsidRPr="001E1200">
        <w:rPr>
          <w:vanish/>
        </w:rPr>
        <w:fldChar w:fldCharType="separate"/>
      </w:r>
      <w:r w:rsidRPr="001E1200">
        <w:rPr>
          <w:noProof/>
          <w:vanish/>
          <w:color w:val="0000FF"/>
          <w:shd w:val="clear" w:color="auto" w:fill="FFFF99"/>
        </w:rPr>
        <w:t>«Chyba_a_nedostatek_typu_C_seznam_všech»</w:t>
      </w:r>
      <w:r w:rsidRPr="001E1200">
        <w:rPr>
          <w:vanish/>
        </w:rPr>
        <w:fldChar w:fldCharType="end"/>
      </w:r>
      <w:r w:rsidRPr="001E1200">
        <w:rPr>
          <w:vanish/>
        </w:rPr>
        <w:fldChar w:fldCharType="begin"/>
      </w:r>
      <w:r w:rsidRPr="001E1200">
        <w:rPr>
          <w:vanish/>
        </w:rPr>
        <w:instrText xml:space="preserve"> MERGEFIELD Chyba_a_nedostatek_seznam_všech \* MERGEFORMAT DS:ChybaANedostatekColAll#ST:0#</w:instrText>
      </w:r>
      <w:r w:rsidRPr="001E1200">
        <w:rPr>
          <w:vanish/>
        </w:rPr>
        <w:fldChar w:fldCharType="separate"/>
      </w:r>
      <w:r w:rsidRPr="001E1200">
        <w:rPr>
          <w:noProof/>
          <w:vanish/>
          <w:color w:val="0000FF"/>
          <w:shd w:val="clear" w:color="auto" w:fill="FFFF99"/>
        </w:rPr>
        <w:t>«Chyba_a_nedostatek_seznam_všech»</w:t>
      </w:r>
      <w:r w:rsidRPr="001E1200">
        <w:rPr>
          <w:vanish/>
        </w:rPr>
        <w:fldChar w:fldCharType="end"/>
      </w:r>
      <w:r w:rsidRPr="001E1200">
        <w:rPr>
          <w:vanish/>
        </w:rPr>
        <w:fldChar w:fldCharType="begin"/>
      </w:r>
      <w:r w:rsidRPr="001E1200">
        <w:rPr>
          <w:vanish/>
        </w:rPr>
        <w:instrText xml:space="preserve"> MERGEFIELD Závěrečný_úkol \* MERGEFORMAT DS:ZaverecnaAkce#ST:0#</w:instrText>
      </w:r>
      <w:r w:rsidRPr="001E1200">
        <w:rPr>
          <w:vanish/>
        </w:rPr>
        <w:fldChar w:fldCharType="separate"/>
      </w:r>
      <w:r w:rsidRPr="001E1200">
        <w:rPr>
          <w:noProof/>
          <w:vanish/>
          <w:color w:val="0000FF"/>
          <w:shd w:val="clear" w:color="auto" w:fill="FFFF99"/>
        </w:rPr>
        <w:t>«Závěrečný_úkol»</w:t>
      </w:r>
      <w:r w:rsidRPr="001E1200">
        <w:rPr>
          <w:vanish/>
        </w:rPr>
        <w:fldChar w:fldCharType="end"/>
      </w:r>
      <w:r w:rsidRPr="001E1200">
        <w:rPr>
          <w:vanish/>
        </w:rPr>
        <w:fldChar w:fldCharType="begin"/>
      </w:r>
      <w:r w:rsidRPr="001E1200">
        <w:rPr>
          <w:vanish/>
        </w:rPr>
        <w:instrText xml:space="preserve"> MERGEFIELD Přezkoumání_orgánem \* MERGEFORMAT DS:PrezkoumaniOrganem#ST:0#</w:instrText>
      </w:r>
      <w:r w:rsidRPr="001E1200">
        <w:rPr>
          <w:vanish/>
        </w:rPr>
        <w:fldChar w:fldCharType="separate"/>
      </w:r>
      <w:r w:rsidRPr="001E1200">
        <w:rPr>
          <w:noProof/>
          <w:vanish/>
          <w:color w:val="0000FF"/>
          <w:shd w:val="clear" w:color="auto" w:fill="FFFF99"/>
        </w:rPr>
        <w:t>«Přezkoumání_orgánem»</w:t>
      </w:r>
      <w:r w:rsidRPr="001E1200">
        <w:rPr>
          <w:vanish/>
        </w:rPr>
        <w:fldChar w:fldCharType="end"/>
      </w:r>
      <w:r w:rsidRPr="001E1200">
        <w:rPr>
          <w:vanish/>
        </w:rPr>
        <w:fldChar w:fldCharType="begin"/>
      </w:r>
      <w:r w:rsidRPr="001E1200">
        <w:rPr>
          <w:vanish/>
        </w:rPr>
        <w:instrText xml:space="preserve"> MERGEFIELD Přezkoumání \* MERGEFORMAT DS:Prezkoumani#ST:0#</w:instrText>
      </w:r>
      <w:r w:rsidRPr="001E1200">
        <w:rPr>
          <w:vanish/>
        </w:rPr>
        <w:fldChar w:fldCharType="separate"/>
      </w:r>
      <w:r w:rsidRPr="001E1200">
        <w:rPr>
          <w:noProof/>
          <w:vanish/>
          <w:color w:val="0000FF"/>
          <w:shd w:val="clear" w:color="auto" w:fill="FFFF99"/>
        </w:rPr>
        <w:t>«Přezkoumání»</w:t>
      </w:r>
      <w:r w:rsidRPr="001E1200">
        <w:rPr>
          <w:vanish/>
        </w:rPr>
        <w:fldChar w:fldCharType="end"/>
      </w:r>
    </w:p>
    <w:p w14:paraId="2ECD75C1" w14:textId="77777777" w:rsidR="004E0B79" w:rsidRPr="001E1200" w:rsidRDefault="004E0B79" w:rsidP="004E0B79"/>
    <w:sectPr w:rsidR="004E0B79" w:rsidRPr="001E1200" w:rsidSect="006F261E">
      <w:footerReference w:type="default" r:id="rId7"/>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DFFCB" w14:textId="77777777" w:rsidR="00AD76D3" w:rsidRDefault="00AD76D3" w:rsidP="00AD76D3">
      <w:r>
        <w:separator/>
      </w:r>
    </w:p>
  </w:endnote>
  <w:endnote w:type="continuationSeparator" w:id="0">
    <w:p w14:paraId="60D649D4" w14:textId="77777777" w:rsidR="00AD76D3" w:rsidRDefault="00AD76D3" w:rsidP="00AD7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013823"/>
      <w:docPartObj>
        <w:docPartGallery w:val="Page Numbers (Bottom of Page)"/>
        <w:docPartUnique/>
      </w:docPartObj>
    </w:sdtPr>
    <w:sdtEndPr/>
    <w:sdtContent>
      <w:p w14:paraId="06528538" w14:textId="341810FC" w:rsidR="00AD76D3" w:rsidRDefault="00AD76D3">
        <w:pPr>
          <w:pStyle w:val="Zpat"/>
          <w:jc w:val="center"/>
        </w:pPr>
        <w:r>
          <w:fldChar w:fldCharType="begin"/>
        </w:r>
        <w:r>
          <w:instrText>PAGE   \* MERGEFORMAT</w:instrText>
        </w:r>
        <w:r>
          <w:fldChar w:fldCharType="separate"/>
        </w:r>
        <w:r>
          <w:t>2</w:t>
        </w:r>
        <w:r>
          <w:fldChar w:fldCharType="end"/>
        </w:r>
      </w:p>
    </w:sdtContent>
  </w:sdt>
  <w:p w14:paraId="213C18EA" w14:textId="77777777" w:rsidR="00AD76D3" w:rsidRDefault="00AD76D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2C864" w14:textId="77777777" w:rsidR="00AD76D3" w:rsidRDefault="00AD76D3" w:rsidP="00AD76D3">
      <w:r>
        <w:separator/>
      </w:r>
    </w:p>
  </w:footnote>
  <w:footnote w:type="continuationSeparator" w:id="0">
    <w:p w14:paraId="7C21B467" w14:textId="77777777" w:rsidR="00AD76D3" w:rsidRDefault="00AD76D3" w:rsidP="00AD7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56855"/>
    <w:multiLevelType w:val="hybridMultilevel"/>
    <w:tmpl w:val="6A220746"/>
    <w:lvl w:ilvl="0" w:tplc="0405000B">
      <w:start w:val="1"/>
      <w:numFmt w:val="bullet"/>
      <w:lvlText w:val=""/>
      <w:lvlJc w:val="left"/>
      <w:pPr>
        <w:tabs>
          <w:tab w:val="num" w:pos="1778"/>
        </w:tabs>
        <w:ind w:left="1778" w:hanging="360"/>
      </w:pPr>
      <w:rPr>
        <w:rFonts w:ascii="Wingdings" w:hAnsi="Wingdings" w:hint="default"/>
      </w:rPr>
    </w:lvl>
    <w:lvl w:ilvl="1" w:tplc="04050009">
      <w:start w:val="1"/>
      <w:numFmt w:val="bullet"/>
      <w:lvlText w:val=""/>
      <w:lvlJc w:val="left"/>
      <w:pPr>
        <w:tabs>
          <w:tab w:val="num" w:pos="180"/>
        </w:tabs>
        <w:ind w:left="180" w:hanging="360"/>
      </w:pPr>
      <w:rPr>
        <w:rFonts w:ascii="Wingdings" w:hAnsi="Wingdings" w:hint="default"/>
      </w:rPr>
    </w:lvl>
    <w:lvl w:ilvl="2" w:tplc="04050005">
      <w:start w:val="1"/>
      <w:numFmt w:val="decimal"/>
      <w:lvlText w:val="%3."/>
      <w:lvlJc w:val="left"/>
      <w:pPr>
        <w:tabs>
          <w:tab w:val="num" w:pos="900"/>
        </w:tabs>
        <w:ind w:left="900" w:hanging="360"/>
      </w:pPr>
      <w:rPr>
        <w:rFonts w:cs="Times New Roman"/>
      </w:rPr>
    </w:lvl>
    <w:lvl w:ilvl="3" w:tplc="04050001">
      <w:start w:val="1"/>
      <w:numFmt w:val="decimal"/>
      <w:lvlText w:val="%4."/>
      <w:lvlJc w:val="left"/>
      <w:pPr>
        <w:tabs>
          <w:tab w:val="num" w:pos="1620"/>
        </w:tabs>
        <w:ind w:left="1620" w:hanging="360"/>
      </w:pPr>
      <w:rPr>
        <w:rFonts w:cs="Times New Roman"/>
      </w:rPr>
    </w:lvl>
    <w:lvl w:ilvl="4" w:tplc="04050003">
      <w:start w:val="1"/>
      <w:numFmt w:val="decimal"/>
      <w:lvlText w:val="%5."/>
      <w:lvlJc w:val="left"/>
      <w:pPr>
        <w:tabs>
          <w:tab w:val="num" w:pos="2340"/>
        </w:tabs>
        <w:ind w:left="2340" w:hanging="360"/>
      </w:pPr>
      <w:rPr>
        <w:rFonts w:cs="Times New Roman"/>
      </w:rPr>
    </w:lvl>
    <w:lvl w:ilvl="5" w:tplc="04050005">
      <w:start w:val="1"/>
      <w:numFmt w:val="decimal"/>
      <w:lvlText w:val="%6."/>
      <w:lvlJc w:val="left"/>
      <w:pPr>
        <w:tabs>
          <w:tab w:val="num" w:pos="3060"/>
        </w:tabs>
        <w:ind w:left="3060" w:hanging="360"/>
      </w:pPr>
      <w:rPr>
        <w:rFonts w:cs="Times New Roman"/>
      </w:rPr>
    </w:lvl>
    <w:lvl w:ilvl="6" w:tplc="04050001">
      <w:start w:val="1"/>
      <w:numFmt w:val="decimal"/>
      <w:lvlText w:val="%7."/>
      <w:lvlJc w:val="left"/>
      <w:pPr>
        <w:tabs>
          <w:tab w:val="num" w:pos="3780"/>
        </w:tabs>
        <w:ind w:left="3780" w:hanging="360"/>
      </w:pPr>
      <w:rPr>
        <w:rFonts w:cs="Times New Roman"/>
      </w:rPr>
    </w:lvl>
    <w:lvl w:ilvl="7" w:tplc="04050003">
      <w:start w:val="1"/>
      <w:numFmt w:val="decimal"/>
      <w:lvlText w:val="%8."/>
      <w:lvlJc w:val="left"/>
      <w:pPr>
        <w:tabs>
          <w:tab w:val="num" w:pos="4500"/>
        </w:tabs>
        <w:ind w:left="4500" w:hanging="360"/>
      </w:pPr>
      <w:rPr>
        <w:rFonts w:cs="Times New Roman"/>
      </w:rPr>
    </w:lvl>
    <w:lvl w:ilvl="8" w:tplc="04050005">
      <w:start w:val="1"/>
      <w:numFmt w:val="decimal"/>
      <w:lvlText w:val="%9."/>
      <w:lvlJc w:val="left"/>
      <w:pPr>
        <w:tabs>
          <w:tab w:val="num" w:pos="5220"/>
        </w:tabs>
        <w:ind w:left="5220" w:hanging="360"/>
      </w:pPr>
      <w:rPr>
        <w:rFonts w:cs="Times New Roman"/>
      </w:rPr>
    </w:lvl>
  </w:abstractNum>
  <w:abstractNum w:abstractNumId="1" w15:restartNumberingAfterBreak="0">
    <w:nsid w:val="111E5F3B"/>
    <w:multiLevelType w:val="hybridMultilevel"/>
    <w:tmpl w:val="54800C6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9705EBD"/>
    <w:multiLevelType w:val="hybridMultilevel"/>
    <w:tmpl w:val="DCF89F08"/>
    <w:lvl w:ilvl="0" w:tplc="486E3634">
      <w:start w:val="3"/>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2FD2A33"/>
    <w:multiLevelType w:val="hybridMultilevel"/>
    <w:tmpl w:val="7EC004CA"/>
    <w:lvl w:ilvl="0" w:tplc="04050001">
      <w:start w:val="1"/>
      <w:numFmt w:val="bullet"/>
      <w:lvlText w:val=""/>
      <w:lvlJc w:val="left"/>
      <w:pPr>
        <w:tabs>
          <w:tab w:val="num" w:pos="720"/>
        </w:tabs>
        <w:ind w:left="720" w:hanging="360"/>
      </w:pPr>
      <w:rPr>
        <w:rFonts w:ascii="Symbol" w:hAnsi="Symbol" w:hint="default"/>
      </w:rPr>
    </w:lvl>
    <w:lvl w:ilvl="1" w:tplc="04050005">
      <w:start w:val="1"/>
      <w:numFmt w:val="bullet"/>
      <w:lvlText w:val=""/>
      <w:lvlJc w:val="left"/>
      <w:pPr>
        <w:tabs>
          <w:tab w:val="num" w:pos="1440"/>
        </w:tabs>
        <w:ind w:left="1440" w:hanging="360"/>
      </w:pPr>
      <w:rPr>
        <w:rFonts w:ascii="Wingdings" w:hAnsi="Wingding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273F4B"/>
    <w:multiLevelType w:val="hybridMultilevel"/>
    <w:tmpl w:val="0E425C8A"/>
    <w:lvl w:ilvl="0" w:tplc="04050011">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23A354F"/>
    <w:multiLevelType w:val="hybridMultilevel"/>
    <w:tmpl w:val="A9D61E4E"/>
    <w:lvl w:ilvl="0" w:tplc="55CA99B2">
      <w:start w:val="1"/>
      <w:numFmt w:val="bullet"/>
      <w:lvlText w:val=""/>
      <w:lvlJc w:val="left"/>
      <w:pPr>
        <w:tabs>
          <w:tab w:val="num" w:pos="1797"/>
        </w:tabs>
        <w:ind w:left="1797" w:hanging="360"/>
      </w:pPr>
      <w:rPr>
        <w:rFonts w:ascii="Symbol" w:hAnsi="Symbol" w:hint="default"/>
        <w:color w:val="auto"/>
      </w:rPr>
    </w:lvl>
    <w:lvl w:ilvl="1" w:tplc="04050003" w:tentative="1">
      <w:start w:val="1"/>
      <w:numFmt w:val="bullet"/>
      <w:lvlText w:val="o"/>
      <w:lvlJc w:val="left"/>
      <w:pPr>
        <w:tabs>
          <w:tab w:val="num" w:pos="1797"/>
        </w:tabs>
        <w:ind w:left="1797" w:hanging="360"/>
      </w:pPr>
      <w:rPr>
        <w:rFonts w:ascii="Courier New" w:hAnsi="Courier New" w:hint="default"/>
      </w:rPr>
    </w:lvl>
    <w:lvl w:ilvl="2" w:tplc="04050005" w:tentative="1">
      <w:start w:val="1"/>
      <w:numFmt w:val="bullet"/>
      <w:lvlText w:val=""/>
      <w:lvlJc w:val="left"/>
      <w:pPr>
        <w:tabs>
          <w:tab w:val="num" w:pos="2517"/>
        </w:tabs>
        <w:ind w:left="2517" w:hanging="360"/>
      </w:pPr>
      <w:rPr>
        <w:rFonts w:ascii="Wingdings" w:hAnsi="Wingdings" w:hint="default"/>
      </w:rPr>
    </w:lvl>
    <w:lvl w:ilvl="3" w:tplc="04050001" w:tentative="1">
      <w:start w:val="1"/>
      <w:numFmt w:val="bullet"/>
      <w:lvlText w:val=""/>
      <w:lvlJc w:val="left"/>
      <w:pPr>
        <w:tabs>
          <w:tab w:val="num" w:pos="3237"/>
        </w:tabs>
        <w:ind w:left="3237" w:hanging="360"/>
      </w:pPr>
      <w:rPr>
        <w:rFonts w:ascii="Symbol" w:hAnsi="Symbol" w:hint="default"/>
      </w:rPr>
    </w:lvl>
    <w:lvl w:ilvl="4" w:tplc="04050003" w:tentative="1">
      <w:start w:val="1"/>
      <w:numFmt w:val="bullet"/>
      <w:lvlText w:val="o"/>
      <w:lvlJc w:val="left"/>
      <w:pPr>
        <w:tabs>
          <w:tab w:val="num" w:pos="3957"/>
        </w:tabs>
        <w:ind w:left="3957" w:hanging="360"/>
      </w:pPr>
      <w:rPr>
        <w:rFonts w:ascii="Courier New" w:hAnsi="Courier New" w:hint="default"/>
      </w:rPr>
    </w:lvl>
    <w:lvl w:ilvl="5" w:tplc="04050005" w:tentative="1">
      <w:start w:val="1"/>
      <w:numFmt w:val="bullet"/>
      <w:lvlText w:val=""/>
      <w:lvlJc w:val="left"/>
      <w:pPr>
        <w:tabs>
          <w:tab w:val="num" w:pos="4677"/>
        </w:tabs>
        <w:ind w:left="4677" w:hanging="360"/>
      </w:pPr>
      <w:rPr>
        <w:rFonts w:ascii="Wingdings" w:hAnsi="Wingdings" w:hint="default"/>
      </w:rPr>
    </w:lvl>
    <w:lvl w:ilvl="6" w:tplc="04050001" w:tentative="1">
      <w:start w:val="1"/>
      <w:numFmt w:val="bullet"/>
      <w:lvlText w:val=""/>
      <w:lvlJc w:val="left"/>
      <w:pPr>
        <w:tabs>
          <w:tab w:val="num" w:pos="5397"/>
        </w:tabs>
        <w:ind w:left="5397" w:hanging="360"/>
      </w:pPr>
      <w:rPr>
        <w:rFonts w:ascii="Symbol" w:hAnsi="Symbol" w:hint="default"/>
      </w:rPr>
    </w:lvl>
    <w:lvl w:ilvl="7" w:tplc="55CA99B2">
      <w:start w:val="1"/>
      <w:numFmt w:val="bullet"/>
      <w:lvlText w:val=""/>
      <w:lvlJc w:val="left"/>
      <w:pPr>
        <w:tabs>
          <w:tab w:val="num" w:pos="6117"/>
        </w:tabs>
        <w:ind w:left="6117" w:hanging="360"/>
      </w:pPr>
      <w:rPr>
        <w:rFonts w:ascii="Symbol" w:hAnsi="Symbol" w:hint="default"/>
        <w:color w:val="auto"/>
      </w:rPr>
    </w:lvl>
    <w:lvl w:ilvl="8" w:tplc="04050005" w:tentative="1">
      <w:start w:val="1"/>
      <w:numFmt w:val="bullet"/>
      <w:lvlText w:val=""/>
      <w:lvlJc w:val="left"/>
      <w:pPr>
        <w:tabs>
          <w:tab w:val="num" w:pos="6837"/>
        </w:tabs>
        <w:ind w:left="6837" w:hanging="360"/>
      </w:pPr>
      <w:rPr>
        <w:rFonts w:ascii="Wingdings" w:hAnsi="Wingdings" w:hint="default"/>
      </w:rPr>
    </w:lvl>
  </w:abstractNum>
  <w:abstractNum w:abstractNumId="6" w15:restartNumberingAfterBreak="0">
    <w:nsid w:val="60B70BF3"/>
    <w:multiLevelType w:val="hybridMultilevel"/>
    <w:tmpl w:val="0A20DDF6"/>
    <w:lvl w:ilvl="0" w:tplc="4B5C7850">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EE64CED"/>
    <w:multiLevelType w:val="hybridMultilevel"/>
    <w:tmpl w:val="D7F8F54A"/>
    <w:lvl w:ilvl="0" w:tplc="7B5E5010">
      <w:numFmt w:val="bullet"/>
      <w:lvlText w:val="-"/>
      <w:lvlJc w:val="left"/>
      <w:pPr>
        <w:ind w:left="720" w:hanging="360"/>
      </w:pPr>
      <w:rPr>
        <w:rFonts w:ascii="Times New Roman" w:eastAsia="Times New Roman" w:hAnsi="Times New Roman" w:cs="Times New Roman"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77E7A98"/>
    <w:multiLevelType w:val="hybridMultilevel"/>
    <w:tmpl w:val="D866521E"/>
    <w:lvl w:ilvl="0" w:tplc="04050003">
      <w:start w:val="1"/>
      <w:numFmt w:val="bullet"/>
      <w:lvlText w:val="o"/>
      <w:lvlJc w:val="left"/>
      <w:pPr>
        <w:tabs>
          <w:tab w:val="num" w:pos="360"/>
        </w:tabs>
        <w:ind w:left="340" w:hanging="340"/>
      </w:pPr>
      <w:rPr>
        <w:rFonts w:ascii="Courier New" w:hAnsi="Courier New" w:cs="Courier New"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3"/>
  </w:num>
  <w:num w:numId="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1"/>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B79"/>
    <w:rsid w:val="00002CD9"/>
    <w:rsid w:val="00085045"/>
    <w:rsid w:val="000B3556"/>
    <w:rsid w:val="001E1200"/>
    <w:rsid w:val="001E58CA"/>
    <w:rsid w:val="00220E6D"/>
    <w:rsid w:val="00232D67"/>
    <w:rsid w:val="00235A94"/>
    <w:rsid w:val="0024313C"/>
    <w:rsid w:val="002F0643"/>
    <w:rsid w:val="00324E3A"/>
    <w:rsid w:val="00333671"/>
    <w:rsid w:val="003530E1"/>
    <w:rsid w:val="00423C5B"/>
    <w:rsid w:val="004B1DF0"/>
    <w:rsid w:val="004B7618"/>
    <w:rsid w:val="004E0B79"/>
    <w:rsid w:val="004F4052"/>
    <w:rsid w:val="00504F96"/>
    <w:rsid w:val="00570CB9"/>
    <w:rsid w:val="005722D6"/>
    <w:rsid w:val="005E0E26"/>
    <w:rsid w:val="005E7593"/>
    <w:rsid w:val="006500DF"/>
    <w:rsid w:val="006F261E"/>
    <w:rsid w:val="00760784"/>
    <w:rsid w:val="007819C1"/>
    <w:rsid w:val="007D0CF7"/>
    <w:rsid w:val="007D118A"/>
    <w:rsid w:val="007D228A"/>
    <w:rsid w:val="00803EA3"/>
    <w:rsid w:val="00847C9D"/>
    <w:rsid w:val="008A4970"/>
    <w:rsid w:val="009120B5"/>
    <w:rsid w:val="009C6D5D"/>
    <w:rsid w:val="009D46A3"/>
    <w:rsid w:val="00A36506"/>
    <w:rsid w:val="00A50715"/>
    <w:rsid w:val="00A62AB6"/>
    <w:rsid w:val="00A9506E"/>
    <w:rsid w:val="00AD76D3"/>
    <w:rsid w:val="00AF23A8"/>
    <w:rsid w:val="00C21176"/>
    <w:rsid w:val="00C2655F"/>
    <w:rsid w:val="00C475F6"/>
    <w:rsid w:val="00C85533"/>
    <w:rsid w:val="00D73791"/>
    <w:rsid w:val="00DA4ED5"/>
    <w:rsid w:val="00E4109E"/>
    <w:rsid w:val="00E72DB8"/>
    <w:rsid w:val="00EA77FB"/>
    <w:rsid w:val="00EF138E"/>
    <w:rsid w:val="00F5125D"/>
    <w:rsid w:val="00FA46D4"/>
    <w:rsid w:val="00FB0B44"/>
    <w:rsid w:val="00FC1A06"/>
    <w:rsid w:val="00FF51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57FC"/>
  <w15:chartTrackingRefBased/>
  <w15:docId w15:val="{7A0807E3-D8DD-4348-8BE5-7488D6EF4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E0B79"/>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uiPriority w:val="9"/>
    <w:qFormat/>
    <w:rsid w:val="004E0B79"/>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E0B79"/>
    <w:rPr>
      <w:rFonts w:ascii="Arial" w:eastAsia="Times New Roman" w:hAnsi="Arial" w:cs="Arial"/>
      <w:b/>
      <w:bCs/>
      <w:i/>
      <w:iCs/>
      <w:sz w:val="28"/>
      <w:szCs w:val="28"/>
      <w:lang w:eastAsia="cs-CZ"/>
    </w:rPr>
  </w:style>
  <w:style w:type="paragraph" w:customStyle="1" w:styleId="Textpsmene">
    <w:name w:val="Text písmene"/>
    <w:basedOn w:val="Normln"/>
    <w:rsid w:val="004E0B79"/>
    <w:pPr>
      <w:tabs>
        <w:tab w:val="num" w:pos="360"/>
      </w:tabs>
      <w:jc w:val="both"/>
      <w:outlineLvl w:val="7"/>
    </w:pPr>
    <w:rPr>
      <w:szCs w:val="20"/>
    </w:rPr>
  </w:style>
  <w:style w:type="paragraph" w:styleId="Odstavecseseznamem">
    <w:name w:val="List Paragraph"/>
    <w:basedOn w:val="Normln"/>
    <w:uiPriority w:val="99"/>
    <w:qFormat/>
    <w:rsid w:val="004E0B79"/>
    <w:pPr>
      <w:widowControl w:val="0"/>
      <w:overflowPunct w:val="0"/>
      <w:autoSpaceDE w:val="0"/>
      <w:autoSpaceDN w:val="0"/>
      <w:adjustRightInd w:val="0"/>
      <w:ind w:left="720"/>
      <w:contextualSpacing/>
    </w:pPr>
    <w:rPr>
      <w:rFonts w:eastAsia="SimSun"/>
      <w:szCs w:val="20"/>
    </w:rPr>
  </w:style>
  <w:style w:type="paragraph" w:styleId="Zkladntextodsazen">
    <w:name w:val="Body Text Indent"/>
    <w:basedOn w:val="Normln"/>
    <w:link w:val="ZkladntextodsazenChar"/>
    <w:uiPriority w:val="99"/>
    <w:rsid w:val="004E0B79"/>
    <w:pPr>
      <w:ind w:left="5220" w:hanging="5220"/>
    </w:pPr>
  </w:style>
  <w:style w:type="character" w:customStyle="1" w:styleId="ZkladntextodsazenChar">
    <w:name w:val="Základní text odsazený Char"/>
    <w:basedOn w:val="Standardnpsmoodstavce"/>
    <w:link w:val="Zkladntextodsazen"/>
    <w:uiPriority w:val="99"/>
    <w:rsid w:val="004E0B79"/>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AD76D3"/>
    <w:pPr>
      <w:tabs>
        <w:tab w:val="center" w:pos="4536"/>
        <w:tab w:val="right" w:pos="9072"/>
      </w:tabs>
    </w:pPr>
  </w:style>
  <w:style w:type="character" w:customStyle="1" w:styleId="ZhlavChar">
    <w:name w:val="Záhlaví Char"/>
    <w:basedOn w:val="Standardnpsmoodstavce"/>
    <w:link w:val="Zhlav"/>
    <w:uiPriority w:val="99"/>
    <w:rsid w:val="00AD76D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AD76D3"/>
    <w:pPr>
      <w:tabs>
        <w:tab w:val="center" w:pos="4536"/>
        <w:tab w:val="right" w:pos="9072"/>
      </w:tabs>
    </w:pPr>
  </w:style>
  <w:style w:type="character" w:customStyle="1" w:styleId="ZpatChar">
    <w:name w:val="Zápatí Char"/>
    <w:basedOn w:val="Standardnpsmoodstavce"/>
    <w:link w:val="Zpat"/>
    <w:uiPriority w:val="99"/>
    <w:rsid w:val="00AD76D3"/>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D7379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73791"/>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1617">
      <w:bodyDiv w:val="1"/>
      <w:marLeft w:val="0"/>
      <w:marRight w:val="0"/>
      <w:marTop w:val="0"/>
      <w:marBottom w:val="0"/>
      <w:divBdr>
        <w:top w:val="none" w:sz="0" w:space="0" w:color="auto"/>
        <w:left w:val="none" w:sz="0" w:space="0" w:color="auto"/>
        <w:bottom w:val="none" w:sz="0" w:space="0" w:color="auto"/>
        <w:right w:val="none" w:sz="0" w:space="0" w:color="auto"/>
      </w:divBdr>
    </w:div>
    <w:div w:id="203714146">
      <w:bodyDiv w:val="1"/>
      <w:marLeft w:val="0"/>
      <w:marRight w:val="0"/>
      <w:marTop w:val="0"/>
      <w:marBottom w:val="0"/>
      <w:divBdr>
        <w:top w:val="none" w:sz="0" w:space="0" w:color="auto"/>
        <w:left w:val="none" w:sz="0" w:space="0" w:color="auto"/>
        <w:bottom w:val="none" w:sz="0" w:space="0" w:color="auto"/>
        <w:right w:val="none" w:sz="0" w:space="0" w:color="auto"/>
      </w:divBdr>
    </w:div>
    <w:div w:id="665941939">
      <w:bodyDiv w:val="1"/>
      <w:marLeft w:val="0"/>
      <w:marRight w:val="0"/>
      <w:marTop w:val="0"/>
      <w:marBottom w:val="0"/>
      <w:divBdr>
        <w:top w:val="none" w:sz="0" w:space="0" w:color="auto"/>
        <w:left w:val="none" w:sz="0" w:space="0" w:color="auto"/>
        <w:bottom w:val="none" w:sz="0" w:space="0" w:color="auto"/>
        <w:right w:val="none" w:sz="0" w:space="0" w:color="auto"/>
      </w:divBdr>
    </w:div>
    <w:div w:id="69627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3188</Words>
  <Characters>18813</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Řechtáčková Pavla Bc. (P8)</dc:creator>
  <cp:keywords/>
  <dc:description/>
  <cp:lastModifiedBy>Plachá Radka (P8)</cp:lastModifiedBy>
  <cp:revision>17</cp:revision>
  <cp:lastPrinted>2021-05-10T10:07:00Z</cp:lastPrinted>
  <dcterms:created xsi:type="dcterms:W3CDTF">2021-05-07T08:07:00Z</dcterms:created>
  <dcterms:modified xsi:type="dcterms:W3CDTF">2021-06-17T04:25:00Z</dcterms:modified>
</cp:coreProperties>
</file>